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CE" w:rsidRPr="00856ECE" w:rsidRDefault="00856ECE" w:rsidP="00856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CE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нят</w:t>
      </w:r>
      <w:r w:rsidRPr="00856ECE">
        <w:rPr>
          <w:rFonts w:ascii="Times New Roman" w:hAnsi="Times New Roman" w:cs="Times New Roman"/>
          <w:b/>
          <w:sz w:val="28"/>
          <w:szCs w:val="28"/>
        </w:rPr>
        <w:t>ие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856ECE" w:rsidRPr="00856ECE" w:rsidRDefault="00856ECE" w:rsidP="00856E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856ECE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РАЗВИТИЕ ФУТБОЛА В РФ ДО 2030 ГОДА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6ECE">
        <w:rPr>
          <w:rStyle w:val="a4"/>
          <w:sz w:val="28"/>
          <w:szCs w:val="28"/>
        </w:rPr>
        <w:t>К 2030 г. футбол в России - общенациональное увлечение, спорт номер один.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Реализация данного подхода включает в себя: высокую популярность футбола среди населения, высокую численность занимающихся, конкурентоспособность российских клубов на международной арене, успехи сборной команды России по футболу.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Именно футбол может и должен занять место ключевого национального спортивного увлечения в силу следующих обстоятельств:</w:t>
      </w:r>
    </w:p>
    <w:p w:rsidR="00856ECE" w:rsidRPr="00856ECE" w:rsidRDefault="00856ECE" w:rsidP="00856E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футбол является самым популярным видом спорта в России;</w:t>
      </w:r>
    </w:p>
    <w:p w:rsidR="00856ECE" w:rsidRPr="00856ECE" w:rsidRDefault="00856ECE" w:rsidP="00856E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футбол является одним из самых популярных видов спорта в мире;</w:t>
      </w:r>
    </w:p>
    <w:p w:rsidR="00856ECE" w:rsidRPr="00856ECE" w:rsidRDefault="00856ECE" w:rsidP="00856E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успехи клубов и сборной команды обеспечивают в том числе престиж страны на международной арене;</w:t>
      </w:r>
    </w:p>
    <w:p w:rsidR="00856ECE" w:rsidRPr="00856ECE" w:rsidRDefault="00856ECE" w:rsidP="00856E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футбол – одна из самых зрелищных, увлекательных и непредсказуемых игр, способная объединить все слои общества, активно воздействовать на все стороны общественной жизни в стране;</w:t>
      </w:r>
    </w:p>
    <w:p w:rsidR="00856ECE" w:rsidRPr="00856ECE" w:rsidRDefault="00856ECE" w:rsidP="00856E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футбол относительно не дорог для занятий и гибок в форматах, что способствует массовому вовлечению игроков и удовлетворению потребностей каждого.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6ECE">
        <w:rPr>
          <w:rStyle w:val="a4"/>
          <w:sz w:val="28"/>
          <w:szCs w:val="28"/>
        </w:rPr>
        <w:t>Футбол – больше чем игра</w:t>
      </w:r>
      <w:r w:rsidRPr="00856ECE">
        <w:rPr>
          <w:sz w:val="28"/>
          <w:szCs w:val="28"/>
        </w:rPr>
        <w:t>.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 xml:space="preserve">             Футбол никогда не был просто игрой команд. Игра становится результатом деятельности огромного числа людей, каждый из которых делает своё дело: отбирает и обучает юных футболистов, строит спортивные базы, управляет футбольными клубами, организует соревнования, реализует права на трансляции матчей. Футбол стал полноценной сферой деятельности и должен рассматриваться как единство и связь различных по своей сути процессов.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56ECE">
        <w:rPr>
          <w:rStyle w:val="a5"/>
          <w:b/>
          <w:i w:val="0"/>
          <w:sz w:val="28"/>
          <w:szCs w:val="28"/>
        </w:rPr>
        <w:t>Футбольная система и ключевые направления Стратегии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Одним из основополагающих принципов Стратегии является системность развития футбола. Невозможно улучшить только одну составляющую футбола. Успех и мероприятия по его воплощению в жизнь должны присутствовать по всем направлениям саморегулируемой футбольной системы.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6ECE">
        <w:rPr>
          <w:rStyle w:val="a4"/>
          <w:sz w:val="28"/>
          <w:szCs w:val="28"/>
        </w:rPr>
        <w:t>Все направления системы функционируют как единый механизм.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6ECE">
        <w:rPr>
          <w:rStyle w:val="a4"/>
          <w:sz w:val="28"/>
          <w:szCs w:val="28"/>
        </w:rPr>
        <w:t>Основные направления Стратегии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6ECE">
        <w:rPr>
          <w:rStyle w:val="a4"/>
          <w:sz w:val="28"/>
          <w:szCs w:val="28"/>
        </w:rPr>
        <w:t>Основное направление «Сборные команды Российской Федерации и профессиональные клубы»</w:t>
      </w:r>
    </w:p>
    <w:p w:rsidR="00856ECE" w:rsidRPr="00856ECE" w:rsidRDefault="00856ECE" w:rsidP="00856E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сборная команда России по футболу показывает стабильно высокие результаты в крупных международных турнирах;</w:t>
      </w:r>
    </w:p>
    <w:p w:rsidR="00856ECE" w:rsidRPr="00856ECE" w:rsidRDefault="00856ECE" w:rsidP="00856E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клубы РФПЛ играют в престижном Чемпионате России;</w:t>
      </w:r>
    </w:p>
    <w:p w:rsidR="00856ECE" w:rsidRPr="00856ECE" w:rsidRDefault="00856ECE" w:rsidP="00856E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источники финансирования профессионального футбола диверсифицированы, бренды российских клубов имеют значимую долю международной аудитории;</w:t>
      </w:r>
    </w:p>
    <w:p w:rsidR="00856ECE" w:rsidRPr="00856ECE" w:rsidRDefault="00856ECE" w:rsidP="00856E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lastRenderedPageBreak/>
        <w:t>клубы ФНЛ (ПФЛ) присутствуют в большинстве крупных городов России, пользуются популярностью в субъектах Российской Федерации, обладают современными футбольными аренами.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6ECE">
        <w:rPr>
          <w:rStyle w:val="a5"/>
          <w:i w:val="0"/>
          <w:iCs w:val="0"/>
          <w:sz w:val="28"/>
          <w:szCs w:val="28"/>
          <w:u w:val="single"/>
        </w:rPr>
        <w:t>Цели направления:</w:t>
      </w:r>
    </w:p>
    <w:p w:rsidR="00856ECE" w:rsidRPr="00856ECE" w:rsidRDefault="00856ECE" w:rsidP="00856E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создание экономически стабильной системы профессионального футбола высокого уровня;</w:t>
      </w:r>
    </w:p>
    <w:p w:rsidR="00856ECE" w:rsidRPr="00856ECE" w:rsidRDefault="00856ECE" w:rsidP="00856E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подготовка успешных, способствующих росту популярности футбола в стране, сборных команд по футболу различного уровня.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6ECE">
        <w:rPr>
          <w:rStyle w:val="a4"/>
          <w:sz w:val="28"/>
          <w:szCs w:val="28"/>
        </w:rPr>
        <w:t>Основное направление «Подготовка спортивного резерва»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сборная команда Российской Федерации и профессиональные клубы имеют широкий выбор конкурентоспособных российских футболистов.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6ECE">
        <w:rPr>
          <w:rStyle w:val="a5"/>
          <w:i w:val="0"/>
          <w:iCs w:val="0"/>
          <w:sz w:val="28"/>
          <w:szCs w:val="28"/>
          <w:u w:val="single"/>
        </w:rPr>
        <w:t>Цель направления</w:t>
      </w:r>
      <w:r w:rsidRPr="00856ECE">
        <w:rPr>
          <w:sz w:val="28"/>
          <w:szCs w:val="28"/>
        </w:rPr>
        <w:t xml:space="preserve"> - формирование в стране эффективной системы подготовки спортивного резерва, которая обеспечит рост числа молодых высококвалифицированных игроков в профессиональном футболе.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6ECE">
        <w:rPr>
          <w:rStyle w:val="a4"/>
          <w:sz w:val="28"/>
          <w:szCs w:val="28"/>
        </w:rPr>
        <w:t>Основное направление «Массовый и любительский футбол»</w:t>
      </w:r>
    </w:p>
    <w:p w:rsidR="00856ECE" w:rsidRPr="00856ECE" w:rsidRDefault="00856ECE" w:rsidP="00856E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футбол любят миллионы болельщиков всех возрастов, 50% россиян интересуются футболом;</w:t>
      </w:r>
    </w:p>
    <w:p w:rsidR="00856ECE" w:rsidRPr="00856ECE" w:rsidRDefault="00856ECE" w:rsidP="00856E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численность вовлеченных в футбол - 7% от населения страны;</w:t>
      </w:r>
    </w:p>
    <w:p w:rsidR="00856ECE" w:rsidRPr="00856ECE" w:rsidRDefault="00856ECE" w:rsidP="00856E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значительное количество населения играет в футбол в течение всей жизни, принимая участие в широкой и многоступенчатой системе любительских соревнований;</w:t>
      </w:r>
    </w:p>
    <w:p w:rsidR="00856ECE" w:rsidRPr="00856ECE" w:rsidRDefault="00856ECE" w:rsidP="00856E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>уровень и количество объектов спортивной инфраструктуры соответствуют современным стандартам и потребностям.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6ECE">
        <w:rPr>
          <w:rStyle w:val="a5"/>
          <w:i w:val="0"/>
          <w:iCs w:val="0"/>
          <w:sz w:val="28"/>
          <w:szCs w:val="28"/>
        </w:rPr>
        <w:t xml:space="preserve">          Цель направления</w:t>
      </w:r>
      <w:r w:rsidRPr="00856ECE">
        <w:rPr>
          <w:sz w:val="28"/>
          <w:szCs w:val="28"/>
        </w:rPr>
        <w:t xml:space="preserve"> - создание предпосылок для широкого распространения и повышения качества организации массового и любительского футбола.</w:t>
      </w:r>
    </w:p>
    <w:p w:rsidR="00856ECE" w:rsidRPr="00856ECE" w:rsidRDefault="00856ECE" w:rsidP="00856E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6ECE">
        <w:rPr>
          <w:sz w:val="28"/>
          <w:szCs w:val="28"/>
        </w:rPr>
        <w:t xml:space="preserve">           Стратегия предусматривает развитие мужского футбола 11 х 11, а также Концепции и программы развития других дисциплин (мини-футбол, пляжный футбол) и направлений футбола (женский футбол, футбол ветеранов, футбол для лиц с ограниченными возможностями, другие), которые будут разработаны РФС отдельно с учетом данной Стратегии.</w:t>
      </w:r>
    </w:p>
    <w:p w:rsidR="00DD3579" w:rsidRPr="00856ECE" w:rsidRDefault="00DD3579" w:rsidP="00856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3579" w:rsidRPr="0085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51E9"/>
    <w:multiLevelType w:val="multilevel"/>
    <w:tmpl w:val="49C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D14AC"/>
    <w:multiLevelType w:val="multilevel"/>
    <w:tmpl w:val="A086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B2301"/>
    <w:multiLevelType w:val="multilevel"/>
    <w:tmpl w:val="14B8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713A8"/>
    <w:multiLevelType w:val="multilevel"/>
    <w:tmpl w:val="93B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6ECE"/>
    <w:rsid w:val="00856ECE"/>
    <w:rsid w:val="00DD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6ECE"/>
    <w:rPr>
      <w:b/>
      <w:bCs/>
    </w:rPr>
  </w:style>
  <w:style w:type="character" w:styleId="a5">
    <w:name w:val="Emphasis"/>
    <w:basedOn w:val="a0"/>
    <w:uiPriority w:val="20"/>
    <w:qFormat/>
    <w:rsid w:val="00856E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2020-04-27T17:01:00Z</dcterms:created>
  <dcterms:modified xsi:type="dcterms:W3CDTF">2020-04-27T17:02:00Z</dcterms:modified>
</cp:coreProperties>
</file>