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center"/>
        <w:rPr>
          <w:rStyle w:val="a4"/>
          <w:b/>
          <w:color w:val="auto"/>
          <w:sz w:val="28"/>
          <w:szCs w:val="28"/>
          <w:bdr w:val="none" w:sz="0" w:space="0" w:color="auto" w:frame="1"/>
        </w:rPr>
      </w:pPr>
      <w:r w:rsidRPr="008668B4">
        <w:rPr>
          <w:b/>
          <w:sz w:val="28"/>
          <w:szCs w:val="28"/>
        </w:rPr>
        <w:t>Особенности травматизма в мини футболе и оказание первой помощи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rStyle w:val="a5"/>
          <w:sz w:val="28"/>
          <w:szCs w:val="28"/>
          <w:bdr w:val="none" w:sz="0" w:space="0" w:color="auto" w:frame="1"/>
        </w:rPr>
        <w:t>Часто встречающиеся повреждения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Несмотря на строгие правила игры, бесконтактные травмы, обусловленные высочайшими нагрузками, случаются реже, чем контактные – от удара. По статистике 4/5 от общего числа травм контактные. 40% повреждений связаны с коленными суставами. К другим распространенным повреждениям в мини-футболе относят: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Повреждение стопы и голеностопного сустава.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Травмы ахиллова сухожилия.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Травмы бедра.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Даже небольшой дискомфорт или слабые болевые ощущения должны стать поводом для беспокойства. Высокие физические нагрузки могут вызвать развитие хронических воспалительных процессов. Перед началом каких-либо процедур обязательно следует обратиться к профильному врачу для получения консультаций и назначений.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rStyle w:val="a5"/>
          <w:sz w:val="28"/>
          <w:szCs w:val="28"/>
          <w:bdr w:val="none" w:sz="0" w:space="0" w:color="auto" w:frame="1"/>
        </w:rPr>
        <w:t>Реабилитация коленного сустава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 xml:space="preserve">К травмам коленного сустава относят: ушибы, вывихи, разрыв связок, повреждение менисков. Процесс восстановления от них можно разделить на три основных этапа: иммобилизация, </w:t>
      </w:r>
      <w:proofErr w:type="spellStart"/>
      <w:r w:rsidRPr="008668B4">
        <w:rPr>
          <w:sz w:val="28"/>
          <w:szCs w:val="28"/>
          <w:bdr w:val="none" w:sz="0" w:space="0" w:color="auto" w:frame="1"/>
        </w:rPr>
        <w:t>постиммобилизация</w:t>
      </w:r>
      <w:proofErr w:type="spellEnd"/>
      <w:r w:rsidRPr="008668B4">
        <w:rPr>
          <w:sz w:val="28"/>
          <w:szCs w:val="28"/>
          <w:bdr w:val="none" w:sz="0" w:space="0" w:color="auto" w:frame="1"/>
        </w:rPr>
        <w:t>, восстановительная тренировка.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Цель иммобилизации ускорение срастания кости, либо сухожилий, скорейшее рассасывание кровоизлияний, предупреждение образования спаек. Обездвиживание достигается наложением лангетной повязки или съемного тутора. Иногда используют наколенник.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 xml:space="preserve">В период </w:t>
      </w:r>
      <w:proofErr w:type="spellStart"/>
      <w:r w:rsidRPr="008668B4">
        <w:rPr>
          <w:sz w:val="28"/>
          <w:szCs w:val="28"/>
          <w:bdr w:val="none" w:sz="0" w:space="0" w:color="auto" w:frame="1"/>
        </w:rPr>
        <w:t>постиммобилизации</w:t>
      </w:r>
      <w:proofErr w:type="spellEnd"/>
      <w:r w:rsidRPr="008668B4">
        <w:rPr>
          <w:sz w:val="28"/>
          <w:szCs w:val="28"/>
          <w:bdr w:val="none" w:sz="0" w:space="0" w:color="auto" w:frame="1"/>
        </w:rPr>
        <w:t xml:space="preserve"> главная задача – восстановление подвижности сустава. Поддержание мышц в тонусе, предотвращение атрофии проводится с помощью массажа, мануальной и физиотерапии. Благодаря указанным мерам восстанавливается двигательная функция мышц, улучшается эластичность, уменьшаются отеки. Часто, в этот период, назначаются согревающие процедуры: парафин, ванны, озокерит.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Решающую роль играет последний этап – тренировки. До полного восстановления важно умеренно повышать нагрузки, опираясь на собственное самочувствие.</w:t>
      </w:r>
    </w:p>
    <w:p w:rsid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bdr w:val="none" w:sz="0" w:space="0" w:color="auto" w:frame="1"/>
        </w:rPr>
      </w:pPr>
      <w:r w:rsidRPr="008668B4">
        <w:rPr>
          <w:b/>
          <w:bCs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60B32CED" wp14:editId="54CF78A8">
            <wp:extent cx="2857500" cy="2105025"/>
            <wp:effectExtent l="0" t="0" r="0" b="9525"/>
            <wp:docPr id="1" name="Рисунок 1" descr="Трав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вм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668B4">
        <w:rPr>
          <w:rStyle w:val="a5"/>
          <w:sz w:val="28"/>
          <w:szCs w:val="28"/>
          <w:bdr w:val="none" w:sz="0" w:space="0" w:color="auto" w:frame="1"/>
        </w:rPr>
        <w:t>Реабилитация голеностопного сустава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После установления тяжести повреждения травматолог назначит холодные компрессы, соблюдать приподнятое положение ноги, для уменьшения отека и, конечно же, покой. При травмах голеностопа в первое время после получения повреждения рекомендовано постоянное ношение шины.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При сильных болевых ощущениях выписывают обезболивающие таблетки или мази. При наличии отека рекомендовано провести пункцию, что позволит избежать риска возникновения воспалительных процессов.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В целом, процесс реабилитации соответствует процедурам, описанным в предыдущем пункте. Главное отличие касается лечебной физкультуры. Первыми начинают выполнять легкие упражнения: шевеление пальцами ноги, статическое напряжение мышц голени. При нормальном самочувствии в дальнейшем назначаются статические растяжки, ходьба и плавание.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rStyle w:val="a5"/>
          <w:sz w:val="28"/>
          <w:szCs w:val="28"/>
          <w:bdr w:val="none" w:sz="0" w:space="0" w:color="auto" w:frame="1"/>
        </w:rPr>
        <w:t>Реабилитация при повреждении бедра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Причиной растяжения задней поверхности бедра становятся неудачные резкие ускорения, передняя часть бедра страдает при ударах по мячу. В большинстве случаев единственным назначением при данных травмах становится уменьшение нагрузок. В более тяжелых случаях назначаются покой и массаж.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Более серьезное повреждение – перелом шейки бедра. Процесс реабилитации в данном случае длительный и тяжелый. Он включает в себя: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- медикаментозное обезболивание;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8668B4">
        <w:rPr>
          <w:sz w:val="28"/>
          <w:szCs w:val="28"/>
          <w:bdr w:val="none" w:sz="0" w:space="0" w:color="auto" w:frame="1"/>
        </w:rPr>
        <w:t>профилактикe</w:t>
      </w:r>
      <w:proofErr w:type="spellEnd"/>
      <w:r w:rsidRPr="008668B4">
        <w:rPr>
          <w:sz w:val="28"/>
          <w:szCs w:val="28"/>
          <w:bdr w:val="none" w:sz="0" w:space="0" w:color="auto" w:frame="1"/>
        </w:rPr>
        <w:t xml:space="preserve"> гиподинамии;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- психотерапию;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- диетотерапию;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- физические упражнения.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rStyle w:val="a5"/>
          <w:sz w:val="28"/>
          <w:szCs w:val="28"/>
          <w:bdr w:val="none" w:sz="0" w:space="0" w:color="auto" w:frame="1"/>
        </w:rPr>
        <w:t>Реабилитация разрывов ахиллова сухожилия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Программа восстановления состоит из: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Сращения.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Начала реабилитации.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Укрепления.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Индивидуальных спортивных нагрузок.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Возврата в мини-футбол.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lastRenderedPageBreak/>
        <w:t>На первом этапе важно сберечь целостность прооперированного сустава. В этот период он очень уязвим. Небольшим физическим нагрузкам нога подвергается исключительно на костылях. Проводится массаж рубца.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Во второй фазе отказываются от использования костылей. В программу включается ходьба.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Укрепление подразумевает восстановления полной амплитуды движений. Рекомендован подводный бег и степ-</w:t>
      </w:r>
      <w:proofErr w:type="spellStart"/>
      <w:r w:rsidRPr="008668B4">
        <w:rPr>
          <w:sz w:val="28"/>
          <w:szCs w:val="28"/>
          <w:bdr w:val="none" w:sz="0" w:space="0" w:color="auto" w:frame="1"/>
        </w:rPr>
        <w:t>даун</w:t>
      </w:r>
      <w:proofErr w:type="spellEnd"/>
      <w:r w:rsidRPr="008668B4">
        <w:rPr>
          <w:sz w:val="28"/>
          <w:szCs w:val="28"/>
          <w:bdr w:val="none" w:sz="0" w:space="0" w:color="auto" w:frame="1"/>
        </w:rPr>
        <w:t>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Четвертая фаза включает беговые упражнения и велотренажер.</w:t>
      </w:r>
    </w:p>
    <w:p w:rsidR="008668B4" w:rsidRPr="008668B4" w:rsidRDefault="008668B4" w:rsidP="008668B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68B4">
        <w:rPr>
          <w:sz w:val="28"/>
          <w:szCs w:val="28"/>
          <w:bdr w:val="none" w:sz="0" w:space="0" w:color="auto" w:frame="1"/>
        </w:rPr>
        <w:t>При возврате к игре важно внимательно относится к своим ощущениям во избежание рецидива.</w:t>
      </w:r>
    </w:p>
    <w:p w:rsidR="00B91651" w:rsidRPr="008668B4" w:rsidRDefault="008668B4" w:rsidP="00866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1651" w:rsidRPr="0086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52"/>
    <w:rsid w:val="00320052"/>
    <w:rsid w:val="008668B4"/>
    <w:rsid w:val="008817DA"/>
    <w:rsid w:val="00E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2D46F-D58D-4784-8609-FB60F10E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68B4"/>
    <w:rPr>
      <w:color w:val="0000FF"/>
      <w:u w:val="single"/>
    </w:rPr>
  </w:style>
  <w:style w:type="character" w:styleId="a5">
    <w:name w:val="Strong"/>
    <w:basedOn w:val="a0"/>
    <w:uiPriority w:val="22"/>
    <w:qFormat/>
    <w:rsid w:val="00866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2020-04-08T19:33:00Z</dcterms:created>
  <dcterms:modified xsi:type="dcterms:W3CDTF">2020-04-08T19:34:00Z</dcterms:modified>
</cp:coreProperties>
</file>