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6D" w:rsidRPr="00E4536D" w:rsidRDefault="00E4536D" w:rsidP="00E4536D">
      <w:pPr>
        <w:spacing w:after="0" w:line="240" w:lineRule="auto"/>
        <w:jc w:val="center"/>
        <w:rPr>
          <w:rFonts w:ascii="Times New Roman" w:hAnsi="Times New Roman" w:cs="Times New Roman"/>
          <w:b/>
          <w:sz w:val="28"/>
          <w:szCs w:val="28"/>
        </w:rPr>
      </w:pPr>
      <w:r w:rsidRPr="00E4536D">
        <w:rPr>
          <w:rFonts w:ascii="Times New Roman" w:hAnsi="Times New Roman" w:cs="Times New Roman"/>
          <w:b/>
          <w:sz w:val="28"/>
          <w:szCs w:val="28"/>
        </w:rPr>
        <w:t>Занятие 5</w:t>
      </w:r>
    </w:p>
    <w:p w:rsidR="00E4536D" w:rsidRPr="00E4536D" w:rsidRDefault="00E4536D" w:rsidP="00E4536D">
      <w:pPr>
        <w:pStyle w:val="1"/>
        <w:numPr>
          <w:ilvl w:val="0"/>
          <w:numId w:val="1"/>
        </w:numPr>
        <w:shd w:val="clear" w:color="auto" w:fill="FFFFFF"/>
        <w:spacing w:before="0" w:beforeAutospacing="0" w:after="0" w:afterAutospacing="0"/>
        <w:rPr>
          <w:bCs w:val="0"/>
          <w:sz w:val="28"/>
          <w:szCs w:val="28"/>
        </w:rPr>
      </w:pPr>
      <w:r w:rsidRPr="00E4536D">
        <w:rPr>
          <w:bCs w:val="0"/>
          <w:sz w:val="28"/>
          <w:szCs w:val="28"/>
        </w:rPr>
        <w:t>Анатомо-физиологические особенности организма детей и подростков</w:t>
      </w:r>
    </w:p>
    <w:p w:rsidR="00E4536D" w:rsidRPr="00E4536D" w:rsidRDefault="00E4536D" w:rsidP="00E4536D">
      <w:pPr>
        <w:spacing w:after="0" w:line="240" w:lineRule="auto"/>
        <w:rPr>
          <w:rFonts w:ascii="Times New Roman" w:hAnsi="Times New Roman" w:cs="Times New Roman"/>
          <w:sz w:val="28"/>
          <w:szCs w:val="28"/>
        </w:rPr>
      </w:pP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w:t>
      </w:r>
      <w:proofErr w:type="gramStart"/>
      <w:r w:rsidRPr="00E4536D">
        <w:rPr>
          <w:sz w:val="28"/>
          <w:szCs w:val="28"/>
        </w:rPr>
        <w:t>В связи с тем, что в детском и юношеским возрасте организм человека находится еще в стадии формирования, воздействие физических упражнений, как положительное, так и отрицательное, может проявляться особенно заметно.</w:t>
      </w:r>
      <w:proofErr w:type="gramEnd"/>
      <w:r w:rsidRPr="00E4536D">
        <w:rPr>
          <w:sz w:val="28"/>
          <w:szCs w:val="28"/>
        </w:rPr>
        <w:t xml:space="preserve"> Поэтому для правильного планирования и осуществления учебно-тренировочного процесса необходимо учитывать: возрастные особенности формирования организма детей, подростков и юношей; закономерности и этапы развития высшей нервной деятельности, вегетативной и мышечной систем, а также их взаимодействие в процессе занятий футболом.</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педагогике школьный возраст принято разделять на младший (7-10 лет), подростковый (11-14 лет) и юношеский (15-18 лет).</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Такое деление на возрастные группы соответствует действующей ныне сети детско-юношеских спортивных школ, воспитательно-оздоровительных учреждений в нашей стране.</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Есть такое понятие - “биологический возраст”. Означает оно достигнутый к определенному моменту уровень морфологического и функционального развития организма. Установлено, что темп 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футболистов.</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w:t>
      </w:r>
    </w:p>
    <w:p w:rsidR="00E4536D" w:rsidRPr="00E4536D" w:rsidRDefault="00E4536D" w:rsidP="00E4536D">
      <w:pPr>
        <w:pStyle w:val="a3"/>
        <w:shd w:val="clear" w:color="auto" w:fill="FFFFFF"/>
        <w:spacing w:before="0" w:beforeAutospacing="0" w:after="0" w:afterAutospacing="0"/>
        <w:jc w:val="center"/>
        <w:rPr>
          <w:sz w:val="28"/>
          <w:szCs w:val="28"/>
        </w:rPr>
      </w:pPr>
      <w:r w:rsidRPr="00E4536D">
        <w:rPr>
          <w:rStyle w:val="a4"/>
          <w:sz w:val="28"/>
          <w:szCs w:val="28"/>
        </w:rPr>
        <w:t xml:space="preserve"> Младший школьный возраст (7-10 лет)</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этом возрасте значительно меняются строение и деятельность организма.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Ведущую роль в развитии функций организма играет центральная нервная система, и прежде всего ее высший отдел - кора головного мозга. Анатомическое развитие нервной системы ко времени полового созревания почти полностью завершается. Процесс созревания ядра двигательного анализатора в мозгу заканчивается к 12-13 годам.</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Перестройка функций</w:t>
      </w:r>
      <w:proofErr w:type="gramStart"/>
      <w:r w:rsidRPr="00E4536D">
        <w:rPr>
          <w:sz w:val="28"/>
          <w:szCs w:val="28"/>
        </w:rPr>
        <w:t>.</w:t>
      </w:r>
      <w:proofErr w:type="gramEnd"/>
      <w:r w:rsidRPr="00E4536D">
        <w:rPr>
          <w:sz w:val="28"/>
          <w:szCs w:val="28"/>
        </w:rPr>
        <w:t xml:space="preserve"> </w:t>
      </w:r>
      <w:proofErr w:type="gramStart"/>
      <w:r w:rsidRPr="00E4536D">
        <w:rPr>
          <w:sz w:val="28"/>
          <w:szCs w:val="28"/>
        </w:rPr>
        <w:t>к</w:t>
      </w:r>
      <w:proofErr w:type="gramEnd"/>
      <w:r w:rsidRPr="00E4536D">
        <w:rPr>
          <w:sz w:val="28"/>
          <w:szCs w:val="28"/>
        </w:rPr>
        <w:t>оры больших полушарий находит свое отражение в поведении детей, в их психике. дети в этом возрасте очень эмоциональны, однако поддаются внушению старших. Авторитет тренера у детей младшего возраста очень велик. Принцип дружбы у мальчиков носит чисто внешний характер. У детей появляется стремление проверить свои силы в той или иной деятельности, добиться каких-либо достижений. Интересы детей становятся более разнообразными, но не обладают еще достаточной емкостью.</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Существенные изменения происходят в мышлении и памяти детей младшего школьного возраста. В процессе обучения и воспитания </w:t>
      </w:r>
      <w:r w:rsidRPr="00E4536D">
        <w:rPr>
          <w:sz w:val="28"/>
          <w:szCs w:val="28"/>
        </w:rPr>
        <w:lastRenderedPageBreak/>
        <w:t xml:space="preserve">развивается способность к </w:t>
      </w:r>
      <w:proofErr w:type="gramStart"/>
      <w:r w:rsidRPr="00E4536D">
        <w:rPr>
          <w:sz w:val="28"/>
          <w:szCs w:val="28"/>
        </w:rPr>
        <w:t>логическому рассуждению</w:t>
      </w:r>
      <w:proofErr w:type="gramEnd"/>
      <w:r w:rsidRPr="00E4536D">
        <w:rPr>
          <w:sz w:val="28"/>
          <w:szCs w:val="28"/>
        </w:rPr>
        <w:t xml:space="preserve"> и абстрактному мышлению. Появляется критический подход к изучаемым движениям. Изменения в работе памяти выражаются в том, что запоминание идет не от конкретных явлений к обобщению, а от общего представления к восстановлению в памяти отдельных деталей конкретных явлений действительности. Поэтому изучение техники футбола в этом возрасте целесообразно вести целостным методом с некоторым акцентом на деталях его выполнения. При этом память на движения у детей с возрастом изменяется как в количественном, так и в качественном отношении. Способность к запоминанию у детей весьма быстро растет в период от 7до 12 лет.</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возрасте 9-10 лет возрастает контролирующая роль коры головного мозга. По мере образования новых и более сложных кортикальных систем деятельность больших полушарий становится все более тонкой и сложной. Быстрее происходит образование условных рефлексов</w:t>
      </w:r>
      <w:proofErr w:type="gramStart"/>
      <w:r w:rsidRPr="00E4536D">
        <w:rPr>
          <w:sz w:val="28"/>
          <w:szCs w:val="28"/>
        </w:rPr>
        <w:t>.</w:t>
      </w:r>
      <w:proofErr w:type="gramEnd"/>
      <w:r w:rsidRPr="00E4536D">
        <w:rPr>
          <w:sz w:val="28"/>
          <w:szCs w:val="28"/>
        </w:rPr>
        <w:t xml:space="preserve"> </w:t>
      </w:r>
      <w:proofErr w:type="gramStart"/>
      <w:r w:rsidRPr="00E4536D">
        <w:rPr>
          <w:sz w:val="28"/>
          <w:szCs w:val="28"/>
        </w:rPr>
        <w:t>д</w:t>
      </w:r>
      <w:proofErr w:type="gramEnd"/>
      <w:r w:rsidRPr="00E4536D">
        <w:rPr>
          <w:sz w:val="28"/>
          <w:szCs w:val="28"/>
        </w:rPr>
        <w:t>инамические стереотипы двигательных навыков, закрепленные в младшем школьном возрасте, обладают значительной устойчивостью и способны сохраняться в течение многих лет.</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У детей 7-10 лет наступают и некоторые изменения в костной системе. Процессы роста и развития скелета во многом определяются характером деятельности организма, упражнением его двигательной функции</w:t>
      </w:r>
      <w:proofErr w:type="gramStart"/>
      <w:r w:rsidRPr="00E4536D">
        <w:rPr>
          <w:sz w:val="28"/>
          <w:szCs w:val="28"/>
        </w:rPr>
        <w:t>.</w:t>
      </w:r>
      <w:proofErr w:type="gramEnd"/>
      <w:r w:rsidRPr="00E4536D">
        <w:rPr>
          <w:sz w:val="28"/>
          <w:szCs w:val="28"/>
        </w:rPr>
        <w:t xml:space="preserve"> </w:t>
      </w:r>
      <w:proofErr w:type="gramStart"/>
      <w:r w:rsidRPr="00E4536D">
        <w:rPr>
          <w:sz w:val="28"/>
          <w:szCs w:val="28"/>
        </w:rPr>
        <w:t>д</w:t>
      </w:r>
      <w:proofErr w:type="gramEnd"/>
      <w:r w:rsidRPr="00E4536D">
        <w:rPr>
          <w:sz w:val="28"/>
          <w:szCs w:val="28"/>
        </w:rPr>
        <w:t>ля костной ткани движения являются одним из важнейших биологических стимуляторов, оказывающих влияние на рост, формирование и функциональные способности скелетной системы.</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Следует отметить, что изгибы позвоночника только начинают формироваться, позвоночник детей очень податлив, при неправильных исходных положениях, сопровождаемых длительными напряжениями, возможны искривления. Это объясняется недостаточным развитием мускулатуры мальчиков, поэтому очень важно детям 7-10 лет давать упражнения, способствующие укреплению позвоночных мышц, с тем, чтобы развитие кривизны позвоночного столба происходило без отклонений.</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При занятиях футболом большую нагрузку несут нижние конечности. Тренеры должны знать, что процессы окостенения у детей еще не завершены. Поэтому в занятиях нужно уделять больше внимания упражнениям, способствующим укреплению стопы.</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Интенсивное развитие скелета детей младшего школьного возраста тесно связано с формированием их мышц, сухожилий и связочно-суставного аппарата.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Вес мышц у мальчиков 8 лет составляет 27% веса тела, в возрасте 12 лет - 29,4%. Одновременно с увеличением веса мышц совершенствуются и их функциональные свойства, обогащаются </w:t>
      </w:r>
      <w:proofErr w:type="spellStart"/>
      <w:r w:rsidRPr="00E4536D">
        <w:rPr>
          <w:sz w:val="28"/>
          <w:szCs w:val="28"/>
        </w:rPr>
        <w:t>иннервационные</w:t>
      </w:r>
      <w:proofErr w:type="spellEnd"/>
      <w:r w:rsidRPr="00E4536D">
        <w:rPr>
          <w:sz w:val="28"/>
          <w:szCs w:val="28"/>
        </w:rPr>
        <w:t xml:space="preserve"> отношения.</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Мышцы в этом возрасте развиваются неравномерно: быстрее крупные мышцы, медленнее - малые. Это одна из причин того, что мальчики плохо справляются с заданием тренера выполнить упражнения на точность.</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lastRenderedPageBreak/>
        <w:t>двигательная деятельность обусловливает не только развитие опорно-двигательного аппарата, но и функциональные возможности внутренних органов и систем.</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Особенно </w:t>
      </w:r>
      <w:proofErr w:type="gramStart"/>
      <w:r w:rsidRPr="00E4536D">
        <w:rPr>
          <w:sz w:val="28"/>
          <w:szCs w:val="28"/>
        </w:rPr>
        <w:t>важное значение</w:t>
      </w:r>
      <w:proofErr w:type="gramEnd"/>
      <w:r w:rsidRPr="00E4536D">
        <w:rPr>
          <w:sz w:val="28"/>
          <w:szCs w:val="28"/>
        </w:rPr>
        <w:t xml:space="preserve"> для здоровья и полноценного функционирования организма мальчиков 7-10 лет имеет формирование и функциональное состояние аппарата кровообращения. На всем протяжении развития организма наблюдается нормальное взаимоотношение между развитием </w:t>
      </w:r>
      <w:proofErr w:type="spellStart"/>
      <w:r w:rsidRPr="00E4536D">
        <w:rPr>
          <w:sz w:val="28"/>
          <w:szCs w:val="28"/>
        </w:rPr>
        <w:t>сердечно-сосудистой</w:t>
      </w:r>
      <w:proofErr w:type="spellEnd"/>
      <w:r w:rsidRPr="00E4536D">
        <w:rPr>
          <w:sz w:val="28"/>
          <w:szCs w:val="28"/>
        </w:rPr>
        <w:t xml:space="preserve"> системы и массой тела, относительный вес сердца на 1 кг веса тела </w:t>
      </w:r>
      <w:proofErr w:type="gramStart"/>
      <w:r w:rsidRPr="00E4536D">
        <w:rPr>
          <w:sz w:val="28"/>
          <w:szCs w:val="28"/>
        </w:rPr>
        <w:t>с</w:t>
      </w:r>
      <w:proofErr w:type="gramEnd"/>
      <w:r w:rsidRPr="00E4536D">
        <w:rPr>
          <w:sz w:val="28"/>
          <w:szCs w:val="28"/>
        </w:rPr>
        <w:t xml:space="preserve"> возрастном уменьшается. Особенно выраженное уменьшение отмечается в возрасте 10-11 лет.</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Сердце у мальчиков 7-10-летнего возраста маленькое. Пульс в покое равен 80-95 уд/мин, при нагрузке достигает 140-170 уд/мин. Отмечая способность 9-12-летних футболистов быстро приспосабливаться к совершаемой работе, необходимо иметь представление о некоторых особенностях их сердечной деятельности. Так, сердце мальчика при физической нагрузке затрачивает больше энергии, чем сердце взрослого, так как увеличение Минутного объема крови происходит у детей и подростков в основном за счет учащения сердечной деятельности при незначительном увеличении ударного объема.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тесной связи с </w:t>
      </w:r>
      <w:proofErr w:type="spellStart"/>
      <w:proofErr w:type="gramStart"/>
      <w:r w:rsidRPr="00E4536D">
        <w:rPr>
          <w:sz w:val="28"/>
          <w:szCs w:val="28"/>
        </w:rPr>
        <w:t>сердечно-сосудистой</w:t>
      </w:r>
      <w:proofErr w:type="spellEnd"/>
      <w:proofErr w:type="gramEnd"/>
      <w:r w:rsidRPr="00E4536D">
        <w:rPr>
          <w:sz w:val="28"/>
          <w:szCs w:val="28"/>
        </w:rPr>
        <w:t xml:space="preserve"> системой функционируют органы дыхания. Размеры и функциональные возможности дыхательного аппарата с возрастом увеличиваются. Окружность грудной клетки и размеры ее дыхательных движений прогрессивно возрастают. У мальчиков в возрасте от 7 до 12 лет окружность грудной клетки увеличивается от 60 до 68 см; жизненная емкость легких возрастает с 1400 до 2200 мл. Развитие силы дыхательных мышц детей обеспечивает большую глубину дыхания, создает возможность для значительного увеличения легочной вентиляции, необходимой во время интенсивной мышечной работы. У мальчиков сила дыхательных мышц с возрастом изменяется, однако наибольшее ее увеличение наблюдается в возрасте от 8 до 11 лет. При этом наблюдается значительное увеличение легочной вентиляции. Частота дыхания в этом возрасте в среднем равна 20-22 в минуту.</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Суммируя изложенные здесь данные анатомо-физиологических особенностей организма детей младшего школьного возраста, следует отметить, что функциональные возможности детей 7-10 лет невысоки, непрерывные процессы развития, происходящие в организме, требуют внимательного педагогического контроля при занятиях футболом.</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w:t>
      </w:r>
    </w:p>
    <w:p w:rsidR="00E4536D" w:rsidRPr="00E4536D" w:rsidRDefault="00E4536D" w:rsidP="00E4536D">
      <w:pPr>
        <w:pStyle w:val="a3"/>
        <w:shd w:val="clear" w:color="auto" w:fill="FFFFFF"/>
        <w:spacing w:before="0" w:beforeAutospacing="0" w:after="0" w:afterAutospacing="0"/>
        <w:jc w:val="center"/>
        <w:rPr>
          <w:sz w:val="28"/>
          <w:szCs w:val="28"/>
        </w:rPr>
      </w:pPr>
      <w:r w:rsidRPr="00E4536D">
        <w:rPr>
          <w:rStyle w:val="a4"/>
          <w:sz w:val="28"/>
          <w:szCs w:val="28"/>
        </w:rPr>
        <w:t xml:space="preserve"> Подростковый возраст (11-14 лет)</w:t>
      </w:r>
    </w:p>
    <w:p w:rsidR="00E4536D" w:rsidRPr="00E4536D" w:rsidRDefault="00E4536D" w:rsidP="00E4536D">
      <w:pPr>
        <w:pStyle w:val="a3"/>
        <w:shd w:val="clear" w:color="auto" w:fill="FFFFFF"/>
        <w:spacing w:before="0" w:beforeAutospacing="0" w:after="0" w:afterAutospacing="0"/>
        <w:rPr>
          <w:sz w:val="28"/>
          <w:szCs w:val="28"/>
        </w:rPr>
      </w:pPr>
      <w:r w:rsidRPr="00E4536D">
        <w:rPr>
          <w:rStyle w:val="a4"/>
          <w:sz w:val="28"/>
          <w:szCs w:val="28"/>
        </w:rPr>
        <w:t> </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Основная особенность подросткового возраста связана с процессом полового созревания, развертывающимся в это время. Он характеризуется бурным созреванием желез внутренней секреции, значительными нейрогормональными перестройками и интенсивным развитием всех физиологических систем организма подростка. Установлено, что к 12-</w:t>
      </w:r>
      <w:r w:rsidRPr="00E4536D">
        <w:rPr>
          <w:sz w:val="28"/>
          <w:szCs w:val="28"/>
        </w:rPr>
        <w:lastRenderedPageBreak/>
        <w:t>летнему возрасту получает все большее развитие регулирующий, тормозящий контроль головного мозга. Развивается процесс внутреннего торможения. Усиливается функция коры головного мозга, направленная на анализ и синтез высших раздражений, воспринимаемых анализаторами (зрительным, вестибулярным, кожным, двигательным и т.д.).</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К 13-14 годам в основном завершается морфологическое и функциональное созревание двигательного анализатора человека. Поэтому после 13-14 лет показатели развития двигательной функции изменяются в значительно меньшей степени. Завершение созревания двигательного анализатора совпадает с периодом полового созревания мальчиков этого возраста. Научные данные говорят о том, что в этот период подростки, не имеющие специальной подготовки, медленнее и с большим трудом, чем в младшем школьном возрасте, овладевают новыми формами движений.</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возрасте 11-13 лет у детей может развиваться и достигать высочайшей степени совершенства тонкая координация, пространственная точность движений и их размеренность во времени. Если мальчикам 10 лет одновременный анализ движений по пространственным и временным признакам еще непосилен, то подобный анализ движений с двумя одновременно предъявленными задачами может успешно </w:t>
      </w:r>
      <w:proofErr w:type="gramStart"/>
      <w:r w:rsidRPr="00E4536D">
        <w:rPr>
          <w:sz w:val="28"/>
          <w:szCs w:val="28"/>
        </w:rPr>
        <w:t>осуществляться</w:t>
      </w:r>
      <w:proofErr w:type="gramEnd"/>
      <w:r w:rsidRPr="00E4536D">
        <w:rPr>
          <w:sz w:val="28"/>
          <w:szCs w:val="28"/>
        </w:rPr>
        <w:t xml:space="preserve"> начиная с 12-13-летнего возраста.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У подростков 13-14 лет при изучении сложных по координации движений иногда заметно тормозящее влияние пубертатного периода. Следует отметить, что динамические стереотипы двигательных навыков, приобретенные в детском возрасте, обладают значительной устойчивостью и способны сохраняться в течение многих лет.</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подростковом возрасте происходят значительные изменения в психике. Наблюдаются высокая эмоциональность, неуравновешенность настроения, немотивированные поступки, вспыльчивость, преувеличение своих возможностей. Источник этого явления - интенсивное физическое развитие, половое созревание, появление так называемого чувства взрослости</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При правильной методике спортивные занятия в подростковом возрасте оказывают положительное влияние на формирование организма </w:t>
      </w:r>
      <w:proofErr w:type="gramStart"/>
      <w:r w:rsidRPr="00E4536D">
        <w:rPr>
          <w:sz w:val="28"/>
          <w:szCs w:val="28"/>
        </w:rPr>
        <w:t>занимающихся</w:t>
      </w:r>
      <w:proofErr w:type="gramEnd"/>
      <w:r w:rsidRPr="00E4536D">
        <w:rPr>
          <w:sz w:val="28"/>
          <w:szCs w:val="28"/>
        </w:rPr>
        <w:t>. Это проявляется двояко: и как морфологические изменения в виде повышенного прироста антропометрических признаков, и как функциональные сдвиги в виде повышения работоспособности. Так, в среднем ежегодный прирост веса тела у подростков равен 4-5 кг, роста - 4-б см, окружности грудной клетки - 2-5 см. Происходит дальнейшее формирование скелета. К14 годам срастаются кости таза, устанавливается постоянство кривизны позвоночника в поясничной части, происходит уменьшение хрящевого кольца межпозвоночных суставов.</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К 14-15 годам мышцы по своим функциональным свойствам уже мало отличаются от мы</w:t>
      </w:r>
      <w:proofErr w:type="gramStart"/>
      <w:r w:rsidRPr="00E4536D">
        <w:rPr>
          <w:sz w:val="28"/>
          <w:szCs w:val="28"/>
        </w:rPr>
        <w:t>шц взр</w:t>
      </w:r>
      <w:proofErr w:type="gramEnd"/>
      <w:r w:rsidRPr="00E4536D">
        <w:rPr>
          <w:sz w:val="28"/>
          <w:szCs w:val="28"/>
        </w:rPr>
        <w:t xml:space="preserve">ослого человека. Происходит параллельное развитие мышц верхних и нижних конечностей. Вес мышц мальчиков в 12 лет составляет 29,4% веса тела, в 15 лет - 33,6%. Увеличивается абсолютная и </w:t>
      </w:r>
      <w:r w:rsidRPr="00E4536D">
        <w:rPr>
          <w:sz w:val="28"/>
          <w:szCs w:val="28"/>
        </w:rPr>
        <w:lastRenderedPageBreak/>
        <w:t>относительная сила мышц. Наибольший прирост силовых показателей мышечных групп наблюдается в период от 13 до 15 лет.</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Учитывая, что силовые возможности детей невелики, воспитание силы в этом возрасте целесообразно осуществлять осторожно, используя кратковременные силовые напряжения динамического и отчасти статического характера. Основное внимание должно быть сосредоточено на укреплении мышечных групп всего двигательного аппарата, особенно слаборазвитых мышц живота, косых мышц туловища, отводящих мышц верхних конечностей, мышц задней поверхности бедра и приводящих мышц ног.</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У подростков 11-14 лет увеличивается сила сердечной мышцы, возрастает ударный объем, уменьшается частота дыхания и пульса. Так, у 13-летних частота пульса в покое равна 70 уд/мин, а при работе значительно увеличивается до 190-200 уд/мин. Кровяное давление у детей обычно ниже, чем у взрослых. К 11-12 годам оно равняется 107/70 мм </w:t>
      </w:r>
      <w:proofErr w:type="spellStart"/>
      <w:r w:rsidRPr="00E4536D">
        <w:rPr>
          <w:sz w:val="28"/>
          <w:szCs w:val="28"/>
        </w:rPr>
        <w:t>рт</w:t>
      </w:r>
      <w:proofErr w:type="spellEnd"/>
      <w:r w:rsidRPr="00E4536D">
        <w:rPr>
          <w:sz w:val="28"/>
          <w:szCs w:val="28"/>
        </w:rPr>
        <w:t xml:space="preserve">. ст., к 13-15 годам - 117/ 73 мм </w:t>
      </w:r>
      <w:proofErr w:type="spellStart"/>
      <w:r w:rsidRPr="00E4536D">
        <w:rPr>
          <w:sz w:val="28"/>
          <w:szCs w:val="28"/>
        </w:rPr>
        <w:t>рт</w:t>
      </w:r>
      <w:proofErr w:type="spellEnd"/>
      <w:r w:rsidRPr="00E4536D">
        <w:rPr>
          <w:sz w:val="28"/>
          <w:szCs w:val="28"/>
        </w:rPr>
        <w:t>. ст.</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Организм подростков быстро настраивается на работу. Это объясняется большой подвижностью нервных процессов, поэтому разминка в занятиях должна занимать не более 8-10 мин.</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Таким образом, в возрасте 11-14 лет организм мальчиков в основном сформировался, что дает возможность постепенно переходить к углубленной спортивной тренировке.</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w:t>
      </w:r>
    </w:p>
    <w:p w:rsidR="00E4536D" w:rsidRPr="00E4536D" w:rsidRDefault="00E4536D" w:rsidP="00E4536D">
      <w:pPr>
        <w:pStyle w:val="a3"/>
        <w:shd w:val="clear" w:color="auto" w:fill="FFFFFF"/>
        <w:spacing w:before="0" w:beforeAutospacing="0" w:after="0" w:afterAutospacing="0"/>
        <w:jc w:val="center"/>
        <w:rPr>
          <w:sz w:val="28"/>
          <w:szCs w:val="28"/>
        </w:rPr>
      </w:pPr>
      <w:r w:rsidRPr="00E4536D">
        <w:rPr>
          <w:rStyle w:val="a4"/>
          <w:sz w:val="28"/>
          <w:szCs w:val="28"/>
        </w:rPr>
        <w:t xml:space="preserve"> Юношеский возраст (15-18 лет)</w:t>
      </w:r>
    </w:p>
    <w:p w:rsidR="00E4536D" w:rsidRPr="00E4536D" w:rsidRDefault="00E4536D" w:rsidP="00E4536D">
      <w:pPr>
        <w:pStyle w:val="a3"/>
        <w:shd w:val="clear" w:color="auto" w:fill="FFFFFF"/>
        <w:spacing w:before="0" w:beforeAutospacing="0" w:after="0" w:afterAutospacing="0"/>
        <w:rPr>
          <w:sz w:val="28"/>
          <w:szCs w:val="28"/>
        </w:rPr>
      </w:pPr>
      <w:r w:rsidRPr="00E4536D">
        <w:rPr>
          <w:rStyle w:val="a4"/>
          <w:sz w:val="28"/>
          <w:szCs w:val="28"/>
        </w:rPr>
        <w:t> </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Этот период характеризуется завершением процессов формирования всех органов и систем, достижением организмом юношей функционального уровня взрослого человека.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данный возраст связан с быстрым увеличением роста. Так, в период от 15 до 17 лет рост увеличивается на 5-7 см в год. Энергичный ро</w:t>
      </w:r>
      <w:proofErr w:type="gramStart"/>
      <w:r w:rsidRPr="00E4536D">
        <w:rPr>
          <w:sz w:val="28"/>
          <w:szCs w:val="28"/>
        </w:rPr>
        <w:t>ст в дл</w:t>
      </w:r>
      <w:proofErr w:type="gramEnd"/>
      <w:r w:rsidRPr="00E4536D">
        <w:rPr>
          <w:sz w:val="28"/>
          <w:szCs w:val="28"/>
        </w:rPr>
        <w:t>ину сопровождается увеличением веса тела. Наибольшее прибавление в весе наблюдается в возрасте 16-17 лет. Прибавление в весе тела за год в этот период достигает 4-6 кг и даже больше. Быстрое нарастание веса обусловлено не только интенсивным ростом в длину, но и увеличением массы мышц. Особенно интенсивное развитие мышечной системы у юношей происходит после 15 лет, достигая к 17 годам 40-44% веса тела. К 16-17 годам показатели мышечной силы приближаются к уровню взрослых. Развитие выносливости составляет 85% от соответствующего уровня взрослых.</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Костная система заканчивает формироваться к 18 годам. Так, полное срастание костей таза происходит в 16-18 лет; нижние отрезки грудины срастаются к 15-16 годам, кости стопы полностью формируются в 16-18 лет, характерные изгибы позвоночника в 18-20 лет.</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К концу юношеского возраста происходит окончательное формирование вегетативной системы.</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lastRenderedPageBreak/>
        <w:t xml:space="preserve">            К18 годам продолжает снижаться ЧСС: в покое - до 61 уд/мин, при работе - до 170-190 уд/мин. Кровяное давление у 16-18-летних юношей равно 120/75 мм </w:t>
      </w:r>
      <w:proofErr w:type="spellStart"/>
      <w:r w:rsidRPr="00E4536D">
        <w:rPr>
          <w:sz w:val="28"/>
          <w:szCs w:val="28"/>
        </w:rPr>
        <w:t>рт</w:t>
      </w:r>
      <w:proofErr w:type="spellEnd"/>
      <w:r w:rsidRPr="00E4536D">
        <w:rPr>
          <w:sz w:val="28"/>
          <w:szCs w:val="28"/>
        </w:rPr>
        <w:t>. ст.</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У юношей значительно возрастает роль коры головного мозга в регуляции деятельности всех органов и поведения, усиливаются процессы торможения. Их поведение становится более уравновешенным, психика более устойчива, чем у подростков.</w:t>
      </w:r>
    </w:p>
    <w:p w:rsid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целом организм юношей в 16-17 лет созрел для выполнения большой тренировочной работы, направленной на достижение высокого спортивного мастерства.</w:t>
      </w:r>
    </w:p>
    <w:p w:rsidR="00E4536D" w:rsidRPr="00E4536D" w:rsidRDefault="00E4536D" w:rsidP="00E4536D">
      <w:pPr>
        <w:pStyle w:val="a3"/>
        <w:shd w:val="clear" w:color="auto" w:fill="FFFFFF"/>
        <w:spacing w:before="0" w:beforeAutospacing="0" w:after="0" w:afterAutospacing="0"/>
        <w:rPr>
          <w:sz w:val="28"/>
          <w:szCs w:val="28"/>
        </w:rPr>
      </w:pPr>
    </w:p>
    <w:p w:rsidR="00E4536D" w:rsidRPr="00E4536D" w:rsidRDefault="00E4536D" w:rsidP="00E4536D">
      <w:pPr>
        <w:pStyle w:val="1"/>
        <w:numPr>
          <w:ilvl w:val="0"/>
          <w:numId w:val="1"/>
        </w:numPr>
        <w:shd w:val="clear" w:color="auto" w:fill="FFFFFF"/>
        <w:spacing w:before="0" w:beforeAutospacing="0" w:after="0" w:afterAutospacing="0"/>
        <w:rPr>
          <w:b w:val="0"/>
          <w:bCs w:val="0"/>
          <w:sz w:val="28"/>
          <w:szCs w:val="28"/>
        </w:rPr>
      </w:pPr>
      <w:r w:rsidRPr="00E4536D">
        <w:rPr>
          <w:b w:val="0"/>
          <w:bCs w:val="0"/>
          <w:sz w:val="28"/>
          <w:szCs w:val="28"/>
        </w:rPr>
        <w:t xml:space="preserve"> </w:t>
      </w:r>
      <w:hyperlink r:id="rId5" w:history="1">
        <w:r w:rsidRPr="00E4536D">
          <w:rPr>
            <w:rStyle w:val="a6"/>
            <w:b w:val="0"/>
            <w:bCs w:val="0"/>
            <w:color w:val="auto"/>
            <w:sz w:val="28"/>
            <w:szCs w:val="28"/>
          </w:rPr>
          <w:t>Отбор юных футболистов</w:t>
        </w:r>
      </w:hyperlink>
    </w:p>
    <w:p w:rsidR="00E4536D" w:rsidRPr="00E4536D" w:rsidRDefault="00E4536D" w:rsidP="00E4536D">
      <w:pPr>
        <w:pStyle w:val="1"/>
        <w:shd w:val="clear" w:color="auto" w:fill="FFFFFF"/>
        <w:spacing w:before="0" w:beforeAutospacing="0" w:after="0" w:afterAutospacing="0"/>
        <w:ind w:left="720"/>
        <w:rPr>
          <w:b w:val="0"/>
          <w:bCs w:val="0"/>
          <w:sz w:val="28"/>
          <w:szCs w:val="28"/>
        </w:rPr>
      </w:pPr>
    </w:p>
    <w:p w:rsidR="00E4536D" w:rsidRPr="00E4536D" w:rsidRDefault="00E4536D" w:rsidP="00E4536D">
      <w:pPr>
        <w:pStyle w:val="a3"/>
        <w:shd w:val="clear" w:color="auto" w:fill="FFFFFF"/>
        <w:spacing w:before="0" w:beforeAutospacing="0" w:after="0" w:afterAutospacing="0"/>
        <w:jc w:val="center"/>
        <w:rPr>
          <w:sz w:val="28"/>
          <w:szCs w:val="28"/>
        </w:rPr>
      </w:pPr>
      <w:r w:rsidRPr="00E4536D">
        <w:rPr>
          <w:rStyle w:val="a4"/>
          <w:sz w:val="28"/>
          <w:szCs w:val="28"/>
        </w:rPr>
        <w:t xml:space="preserve"> Теоретические основы</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Прежде чем говорить о принципах и особенностях отбора, необходимо остановиться на некоторых понятиях и определениях. Это связано с тем, что в практике многие тренеры, говоря о каких-то моментах отбора, подразумевают совершенно другие понятия.</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Итак, большинство специалистов считает, что отбор - это система организационно-методических мероприятий комплексного характера, включающих педагогические, социологические, психологические и медико-биологические методы определения, на основе которых выявляются задатки и способности детей для специализации в том или ином виде спорта (В.П.Филин, Н.Ж.Булгакова и др.). В то же время отбор является важной и органической частью учебно-тренировочного процесса, так как способствует решению основной задачи спортивной подготовки - достижению высоких спортивных результатов (М.С.Бриль).</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Спортивная ориентация - это система организационно-методических мероприятий комплексного характера, на основе которых определяется вид спорта, которым целесообразно заниматься тому или иному ребенку.</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Таким образом, задача отбора - отобрать наиболее пригодных ребят, исходя из требований вида спорта. Задача спортивной ориентации - исходя из оценки возможностей конкретного человека, произвести выбор наиболее подходящей для него спортивной деятельности.</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Каждый вид спортивной деятельности предъявляет к спортсмену определенные требования. Но любая деятельность, исходя из законов диалектики, развивается и совершенствуется. Естественно, меняются и требования, которым должен отвечать спортсмен.</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Кроме указанных понятий есть еще одно - спортивная селекция, которая подразумевает отбор игроков с приблизительно одинаковым уровнем квалификации для включения их в команду определенного ранга (команду мастеров, сборную республики, страны и др.).</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lastRenderedPageBreak/>
        <w:t xml:space="preserve">           Проблема отбора в футболе достаточно актуальна. Это объясняется тем, что отделения футбола ДЮСШ, СДЮШОР и других до настоящего времени просто физически не в состоянии принять всех желающих.</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Весьма существенны и специфичны задачи, стоящие перед спортивными школами. Они сводятся в первую очередь к подготовке для отечественного футбола высококлассного резерва. Поэтому спортивные школы вынуждены работать с отборным контингентом. Естественно, что тренеры, чувствуя большую ответственность, порой опасаются своих ошибок при отборе в отделение футбола ДЮСШ. И эти опасения имеют основания. Достаточно сказать, что в практике зафиксировано немало случаев, когда ни один из принятых в школу юных футболистов не заканчивал ее.</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Необходимость отбора обусловлена и тем, что у разных людей степень </w:t>
      </w:r>
      <w:proofErr w:type="spellStart"/>
      <w:r w:rsidRPr="00E4536D">
        <w:rPr>
          <w:sz w:val="28"/>
          <w:szCs w:val="28"/>
        </w:rPr>
        <w:t>тренируемости</w:t>
      </w:r>
      <w:proofErr w:type="spellEnd"/>
      <w:r w:rsidRPr="00E4536D">
        <w:rPr>
          <w:sz w:val="28"/>
          <w:szCs w:val="28"/>
        </w:rPr>
        <w:t xml:space="preserve"> двигательных навыков, физических, психических и других качеств различна. Не каждый человек способен достичь высот спортивного мастерства выдающиеся достижения в футболе - результат не только упорных тренировок, но и большого количества наследственных и других данных, которыми обладает спортсмен. Вот почему одной из главных задач отбора является поиск талантливых ребят, обладающих необходимыми качествами для достижения больших успехов в футболе. Но так как талант – это редкость, то будет неправильным ориентирование только на людей, имеющих большие или даже выдающиеся способности. Очевидно, учебная группа должна формироваться из наиболее способных (из всего числа отобранных) ребят, среди которых могут быть и таланты. В этом случае имеется возможность как для расцвета особо талантливых, так и для максимального совершенствования остальных игроков.</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Самая большая сложность - в умении разглядеть у ребенка комплекс качеств, которые ему потребуются как высококвалифицированному футболисту и определят успешность его будущей спортивной деятельности. Выявление этих каче</w:t>
      </w:r>
      <w:proofErr w:type="gramStart"/>
      <w:r w:rsidRPr="00E4536D">
        <w:rPr>
          <w:sz w:val="28"/>
          <w:szCs w:val="28"/>
        </w:rPr>
        <w:t>ств пр</w:t>
      </w:r>
      <w:proofErr w:type="gramEnd"/>
      <w:r w:rsidRPr="00E4536D">
        <w:rPr>
          <w:sz w:val="28"/>
          <w:szCs w:val="28"/>
        </w:rPr>
        <w:t>едопределяет принцип комплексного подхода. Такой подход позволяет не только получить обширную информацию о юном игроке, но и, сопоставив различные показатели, наметить возможности формирования специальных способностей.</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На комплексе показателей, характеризующих перспективность ребят в футбольной деятельности, основана оценка их индивидуальных особенностей. Спортсмены достигают достаточно высокого уровня мастерства различными усилиями и в разное время. Поэтому спортивный отбор необходимо рассматривать как длительный по времени процесс. Большой ошибкой будет попытка кратковременного, срочного отбора детей для занятий футболом, несмотря на использование самых современных методов оценок.</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Учитывая динамический характер многих важнейших для футбола спортивных и человеческих качеств, необходимо постоянно и систематически уточнять и дополнять первоначальные оценки способностей юных игроков.</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lastRenderedPageBreak/>
        <w:t xml:space="preserve">             Прогнозирование в спорте - это способ предсказывания уровня достижения спортивного успеха. В этом случае основная задача сводится к установлению уровня стабильности характеристик игроков в период отбора или наследственных влияний. Известно, например, что ряд человеческих характеристик имеет высокую стабильность. В первую очередь это касается таких морфологических признаков, как рост, вес и т.д. Существует и генетическая зависимость морфологических признаков. В то же время даже те свойства, которые генетически обусловлены, не обязательно наследуются. Например, умственные способности зависят в своем развитии от такого огромного числа генов, что вероятность сохранения у ребенка такой же комбинации очень мала.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К сожалению, прогноз конечных значений на основании начальных данных не всегда эффективен. В практике футбола известно множество примеров, когда </w:t>
      </w:r>
      <w:proofErr w:type="gramStart"/>
      <w:r w:rsidRPr="00E4536D">
        <w:rPr>
          <w:sz w:val="28"/>
          <w:szCs w:val="28"/>
        </w:rPr>
        <w:t>слабые</w:t>
      </w:r>
      <w:proofErr w:type="gramEnd"/>
      <w:r w:rsidRPr="00E4536D">
        <w:rPr>
          <w:sz w:val="28"/>
          <w:szCs w:val="28"/>
        </w:rPr>
        <w:t xml:space="preserve"> оказывались через определенное время занятий среди сильных, и наоборот. Поэтому при прогнозировании спортивных способностей рекомендуется ориентироваться не только на исходный уровень развития каких-либо качеств или характеристик, но и на темпы прироста спортивных результатов. </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Существуют следующие наиболее распространенные методы прогнозирования (М.С.Бриль):</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1. </w:t>
      </w:r>
      <w:r w:rsidRPr="00E4536D">
        <w:rPr>
          <w:rStyle w:val="a5"/>
          <w:sz w:val="28"/>
          <w:szCs w:val="28"/>
        </w:rPr>
        <w:t>Экстраполирование</w:t>
      </w:r>
      <w:r w:rsidRPr="00E4536D">
        <w:rPr>
          <w:sz w:val="28"/>
          <w:szCs w:val="28"/>
        </w:rPr>
        <w:t>- перенесение известной информации на неизвестное будущее. Этот метод эффективен, когда существует устойчивая тенденция развития прогнозируемого явления. Так, например, если наблюдается тенденция к быстроте выполнения технических приемов в течение продолжительного времени, то с большой степенью достоверности можно предположить, что она сохранится и в дальнейшем.</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2. </w:t>
      </w:r>
      <w:r w:rsidRPr="00E4536D">
        <w:rPr>
          <w:rStyle w:val="a5"/>
          <w:sz w:val="28"/>
          <w:szCs w:val="28"/>
        </w:rPr>
        <w:t>Метод пороговых значений</w:t>
      </w:r>
      <w:r w:rsidRPr="00E4536D">
        <w:rPr>
          <w:sz w:val="28"/>
          <w:szCs w:val="28"/>
        </w:rPr>
        <w:t> заключается в установлении зависимости отдельных явлений от одного из элементов, достигшего в своем развитии известного предела. Например, повышение уровня работоспособности футболиста может повлиять на эффективность всей его игровой деятельности.</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З. Важным методом прогнозирования в последнее время стало </w:t>
      </w:r>
      <w:r w:rsidRPr="00E4536D">
        <w:rPr>
          <w:rStyle w:val="a5"/>
          <w:sz w:val="28"/>
          <w:szCs w:val="28"/>
        </w:rPr>
        <w:t>моделирование.</w:t>
      </w:r>
      <w:r w:rsidRPr="00E4536D">
        <w:rPr>
          <w:sz w:val="28"/>
          <w:szCs w:val="28"/>
        </w:rPr>
        <w:t> С его помощью уточняются и конкретизируются существенные факторы, на основании которых можно повысить эффективность прогнозирования, И наоборот, можно выделить менее существенные факторы, отбрасывание которых не повлияет на качество прогноза.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Отсев при отборе вследствие непригодности к футболу связан с некоторым противоречием интереса ребенка и требований игры. И это противоречие усиливается, если неспособный ребенок все же принят и продолжает обучение в ДЮСШ. С этой точки зрения отсев социально оправдан.</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Кандидаты, проходящие процедуру отбора, могут быть распределены по группам следующим образом: </w:t>
      </w:r>
      <w:proofErr w:type="gramStart"/>
      <w:r w:rsidRPr="00E4536D">
        <w:rPr>
          <w:sz w:val="28"/>
          <w:szCs w:val="28"/>
        </w:rPr>
        <w:t xml:space="preserve">I - способные, которых отобрали для </w:t>
      </w:r>
      <w:r w:rsidRPr="00E4536D">
        <w:rPr>
          <w:sz w:val="28"/>
          <w:szCs w:val="28"/>
        </w:rPr>
        <w:lastRenderedPageBreak/>
        <w:t>дальнейших занятий; II - неспособные и отчисленные; III - способные, которых по ошибке отчислили; IV - неспособные, которых по ошибке отобрали в число способных.</w:t>
      </w:r>
      <w:proofErr w:type="gramEnd"/>
      <w:r w:rsidRPr="00E4536D">
        <w:rPr>
          <w:sz w:val="28"/>
          <w:szCs w:val="28"/>
        </w:rPr>
        <w:t xml:space="preserve"> Естественно, что отбор будет тем эффективнее и, следовательно, текучесть занимающихся в группах тем ниже, чем больше кандидатов попадет в I и II и меньше - в III и IV группы.</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Прекращение спортивного совершенствования чаще бывает вызвано причинами организационно-методического характера и несколько реже - социально-психологического</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Наибольший удельный вес среди причин организационно-методического характера имеют (в порядке уменьшения значимости): прекращение или замедление роста спортивного мастерства, трудности совмещения занятий футболом с учебой в школе, нарушение состояния здоровья, монотонность тренировочных занятий, переход к другому тренеру, переутомление, трудности спортивного режима.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Среди причин социально-психологического характера наибольший удельный вес имеют: более сильное увлечение другим делом; нарушение</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Взаимоотношений с тренером; неудачные выступления в соревнованиях; выбор профессии, не вязанной со спортом; потеря интереса к тренировкам; отсутствие перспективной цели; влияние родных или товарищей.</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w:t>
      </w:r>
    </w:p>
    <w:p w:rsidR="00E4536D" w:rsidRPr="00E4536D" w:rsidRDefault="00E4536D" w:rsidP="00E4536D">
      <w:pPr>
        <w:pStyle w:val="a3"/>
        <w:shd w:val="clear" w:color="auto" w:fill="FFFFFF"/>
        <w:spacing w:before="0" w:beforeAutospacing="0" w:after="0" w:afterAutospacing="0"/>
        <w:jc w:val="center"/>
        <w:rPr>
          <w:sz w:val="28"/>
          <w:szCs w:val="28"/>
        </w:rPr>
      </w:pPr>
      <w:r w:rsidRPr="00E4536D">
        <w:rPr>
          <w:rStyle w:val="a4"/>
          <w:sz w:val="28"/>
          <w:szCs w:val="28"/>
        </w:rPr>
        <w:t xml:space="preserve"> Факторы отбора</w:t>
      </w:r>
    </w:p>
    <w:p w:rsidR="00E4536D" w:rsidRPr="00E4536D" w:rsidRDefault="00E4536D" w:rsidP="00E4536D">
      <w:pPr>
        <w:pStyle w:val="a3"/>
        <w:shd w:val="clear" w:color="auto" w:fill="FFFFFF"/>
        <w:spacing w:before="0" w:beforeAutospacing="0" w:after="0" w:afterAutospacing="0"/>
        <w:rPr>
          <w:sz w:val="28"/>
          <w:szCs w:val="28"/>
        </w:rPr>
      </w:pPr>
      <w:r w:rsidRPr="00E4536D">
        <w:rPr>
          <w:rStyle w:val="a4"/>
          <w:sz w:val="28"/>
          <w:szCs w:val="28"/>
        </w:rPr>
        <w:t> </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практике используют обычно следующие факторы отбора: критерии, методы и организацию.</w:t>
      </w:r>
    </w:p>
    <w:p w:rsidR="00E4536D" w:rsidRPr="00E4536D" w:rsidRDefault="00E4536D" w:rsidP="00E4536D">
      <w:pPr>
        <w:pStyle w:val="a3"/>
        <w:shd w:val="clear" w:color="auto" w:fill="FFFFFF"/>
        <w:spacing w:before="0" w:beforeAutospacing="0" w:after="0" w:afterAutospacing="0"/>
        <w:rPr>
          <w:sz w:val="28"/>
          <w:szCs w:val="28"/>
        </w:rPr>
      </w:pPr>
      <w:r w:rsidRPr="00E4536D">
        <w:rPr>
          <w:rStyle w:val="a4"/>
          <w:sz w:val="28"/>
          <w:szCs w:val="28"/>
        </w:rPr>
        <w:t xml:space="preserve">          Критериями</w:t>
      </w:r>
      <w:r w:rsidRPr="00E4536D">
        <w:rPr>
          <w:sz w:val="28"/>
          <w:szCs w:val="28"/>
        </w:rPr>
        <w:t> называются какие-либо качества, свойства личности, которые имеется возможность оценить или измерить при отборе, желательно с большей степенью достоверности (например, координация движений является важным критерием отбора в футболе).</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В свою очередь, критерии можно подразделить на три вида: задатки, одаренность и способности.</w:t>
      </w:r>
    </w:p>
    <w:p w:rsidR="00E4536D" w:rsidRPr="00E4536D" w:rsidRDefault="00E4536D" w:rsidP="00E4536D">
      <w:pPr>
        <w:pStyle w:val="a3"/>
        <w:shd w:val="clear" w:color="auto" w:fill="FFFFFF"/>
        <w:spacing w:before="0" w:beforeAutospacing="0" w:after="0" w:afterAutospacing="0"/>
        <w:rPr>
          <w:sz w:val="28"/>
          <w:szCs w:val="28"/>
        </w:rPr>
      </w:pPr>
      <w:r w:rsidRPr="00E4536D">
        <w:rPr>
          <w:rStyle w:val="a5"/>
          <w:sz w:val="28"/>
          <w:szCs w:val="28"/>
        </w:rPr>
        <w:t>Задатками</w:t>
      </w:r>
      <w:r w:rsidRPr="00E4536D">
        <w:rPr>
          <w:sz w:val="28"/>
          <w:szCs w:val="28"/>
        </w:rPr>
        <w:t xml:space="preserve"> называются врожденные анатомо-физиологические и психические особенности человека, лежащие в основе его будущих способностей. Например, весоростовые показатели, особенности </w:t>
      </w:r>
      <w:proofErr w:type="spellStart"/>
      <w:proofErr w:type="gramStart"/>
      <w:r w:rsidRPr="00E4536D">
        <w:rPr>
          <w:sz w:val="28"/>
          <w:szCs w:val="28"/>
        </w:rPr>
        <w:t>сердечно-сосудистой</w:t>
      </w:r>
      <w:proofErr w:type="spellEnd"/>
      <w:proofErr w:type="gramEnd"/>
      <w:r w:rsidRPr="00E4536D">
        <w:rPr>
          <w:sz w:val="28"/>
          <w:szCs w:val="28"/>
        </w:rPr>
        <w:t xml:space="preserve"> и дыхательной систем и т.д.</w:t>
      </w:r>
    </w:p>
    <w:p w:rsidR="00E4536D" w:rsidRPr="00E4536D" w:rsidRDefault="00E4536D" w:rsidP="00E4536D">
      <w:pPr>
        <w:pStyle w:val="a3"/>
        <w:shd w:val="clear" w:color="auto" w:fill="FFFFFF"/>
        <w:spacing w:before="0" w:beforeAutospacing="0" w:after="0" w:afterAutospacing="0"/>
        <w:rPr>
          <w:sz w:val="28"/>
          <w:szCs w:val="28"/>
        </w:rPr>
      </w:pPr>
      <w:r w:rsidRPr="00E4536D">
        <w:rPr>
          <w:rStyle w:val="a5"/>
          <w:sz w:val="28"/>
          <w:szCs w:val="28"/>
        </w:rPr>
        <w:t>Одаренность </w:t>
      </w:r>
      <w:r w:rsidRPr="00E4536D">
        <w:rPr>
          <w:sz w:val="28"/>
          <w:szCs w:val="28"/>
        </w:rPr>
        <w:t>- это своеобразное сочетание качеств и свойств личности, от которой зависит будущий спортивный успех. Однако от одаренности зависит не сам успех, а только возможность его достижения. Одаренность также лежит в основе способностей. При отборе в спортивные школы одаренность служит главным критерием. В понятие одаренности должны входить не технико-тактические навыки, а только те качества, которые обеспечивают успешность их овладения. Это очень важно. В противном случае тренер, опираясь только на свой опыт и интуицию, может отобрать не обязательно способных ребят, а лишь умеющих что-то делать, уже знакомых с предложенной задачей.</w:t>
      </w:r>
    </w:p>
    <w:p w:rsidR="00E4536D" w:rsidRPr="00E4536D" w:rsidRDefault="00E4536D" w:rsidP="00E4536D">
      <w:pPr>
        <w:pStyle w:val="a3"/>
        <w:shd w:val="clear" w:color="auto" w:fill="FFFFFF"/>
        <w:spacing w:before="0" w:beforeAutospacing="0" w:after="0" w:afterAutospacing="0"/>
        <w:rPr>
          <w:sz w:val="28"/>
          <w:szCs w:val="28"/>
        </w:rPr>
      </w:pPr>
      <w:r w:rsidRPr="00E4536D">
        <w:rPr>
          <w:rStyle w:val="a5"/>
          <w:sz w:val="28"/>
          <w:szCs w:val="28"/>
        </w:rPr>
        <w:lastRenderedPageBreak/>
        <w:t>Способности</w:t>
      </w:r>
      <w:r w:rsidRPr="00E4536D">
        <w:rPr>
          <w:sz w:val="28"/>
          <w:szCs w:val="28"/>
        </w:rPr>
        <w:t> - это свойства человека, делающие его пригодным к успешному выполнению какой-либо деятельности. Человек не рождается с явными способностями. Они возникают в процессе конкретной деятельности. Поэтому новички способностям к футболу не обладают. Оценить их можно лишь тогда, когда юные футболисты овладевают основами игры. Под способностями обычно понимают еще индивидуальные особенности, отличающие одного человека от другого.     При этом имеются в виду те особенности, которые позволяют футболистам успешно и эффективно участвовать в игровой деятельности. В учебно-тренировочные группы и взрослые команды отбирают игроков, используя в качестве основного критерия именно способности спортсмена.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К </w:t>
      </w:r>
      <w:r w:rsidRPr="00E4536D">
        <w:rPr>
          <w:rStyle w:val="a4"/>
          <w:sz w:val="28"/>
          <w:szCs w:val="28"/>
        </w:rPr>
        <w:t>методам</w:t>
      </w:r>
      <w:r w:rsidRPr="00E4536D">
        <w:rPr>
          <w:sz w:val="28"/>
          <w:szCs w:val="28"/>
        </w:rPr>
        <w:t> отбора относят комплексы приемов для измерения критериев (задатков, одаренности, способностей) и различных качеств, свойств и особенностей человека. В практике отбора используют экспертные, аппаратурные и тестовые группы методов.</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Экспертные методы применяют в случае, когда необходимо сделать целостное заключение об уровне одаренности того или иного ребенка, основываясь на общем впечатлении и личном опыте. При этом измерить какие-либо характеристики часто представляется сложным или вообще невозможным (например, игровое мышление, бойцовские качества, настойчивость и т.д.). Экспертные методы основаны на мнении специалистов. Если у большинства тренеров мнение об уровне одаренности определенного ребенка едино, то экспертные оценки бывают достаточно надежными. Входе отбора участвуют два вида экспертизы - </w:t>
      </w:r>
      <w:proofErr w:type="gramStart"/>
      <w:r w:rsidRPr="00E4536D">
        <w:rPr>
          <w:sz w:val="28"/>
          <w:szCs w:val="28"/>
        </w:rPr>
        <w:t>медицинская</w:t>
      </w:r>
      <w:proofErr w:type="gramEnd"/>
      <w:r w:rsidRPr="00E4536D">
        <w:rPr>
          <w:sz w:val="28"/>
          <w:szCs w:val="28"/>
        </w:rPr>
        <w:t xml:space="preserve"> и педагогическая.</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С помощью аппаратурных методов можно произвести точный количественный анализ уровня развития того или иного качества. Использование аппаратуры поднимает систему отбора на более высокий уровень.</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Тестовый метод, как правило, менее точный. Однако он имеет целый ряд достоинств, делающих его одним из эффективных методов отбора. Основное из них - возможность создания или моделирования нескольких специфических условий игровой деятельности, в которых проявляется ряд важных качеств. А на основании определения уровня развития этих качеств можно судить о степени одаренности юного футболиста.</w:t>
      </w:r>
    </w:p>
    <w:p w:rsidR="00E4536D" w:rsidRPr="00E4536D" w:rsidRDefault="00E4536D" w:rsidP="00E4536D">
      <w:pPr>
        <w:pStyle w:val="a3"/>
        <w:shd w:val="clear" w:color="auto" w:fill="FFFFFF"/>
        <w:spacing w:before="0" w:beforeAutospacing="0" w:after="0" w:afterAutospacing="0"/>
        <w:rPr>
          <w:sz w:val="28"/>
          <w:szCs w:val="28"/>
        </w:rPr>
      </w:pPr>
      <w:r w:rsidRPr="00E4536D">
        <w:rPr>
          <w:rStyle w:val="a4"/>
          <w:sz w:val="28"/>
          <w:szCs w:val="28"/>
        </w:rPr>
        <w:t>Организацией отбора</w:t>
      </w:r>
      <w:r w:rsidRPr="00E4536D">
        <w:rPr>
          <w:sz w:val="28"/>
          <w:szCs w:val="28"/>
        </w:rPr>
        <w:t> называется комплекс мероприятий, направленных на наиболее целесообразное использование методов и изучение особенностей ребенка с тем, чтобы обеспечить надежный прогноз его будущей футбольной деятельности. Недооценка вопросов организации отрицательно сказывается как на масштабах отсева из спортивных школ и команд различного уровня, так и на качестве подготовки игроков высокого класса.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w:t>
      </w:r>
    </w:p>
    <w:p w:rsidR="00E4536D" w:rsidRPr="00E4536D" w:rsidRDefault="00E4536D" w:rsidP="00E4536D">
      <w:pPr>
        <w:pStyle w:val="a3"/>
        <w:shd w:val="clear" w:color="auto" w:fill="FFFFFF"/>
        <w:spacing w:before="0" w:beforeAutospacing="0" w:after="0" w:afterAutospacing="0"/>
        <w:jc w:val="center"/>
        <w:rPr>
          <w:sz w:val="28"/>
          <w:szCs w:val="28"/>
        </w:rPr>
      </w:pPr>
      <w:r w:rsidRPr="00E4536D">
        <w:rPr>
          <w:rStyle w:val="a4"/>
          <w:sz w:val="28"/>
          <w:szCs w:val="28"/>
        </w:rPr>
        <w:t>Структура и организация начального отбора</w:t>
      </w:r>
    </w:p>
    <w:p w:rsidR="00E4536D" w:rsidRPr="00E4536D" w:rsidRDefault="00E4536D" w:rsidP="00E4536D">
      <w:pPr>
        <w:pStyle w:val="a3"/>
        <w:shd w:val="clear" w:color="auto" w:fill="FFFFFF"/>
        <w:spacing w:before="0" w:beforeAutospacing="0" w:after="0" w:afterAutospacing="0"/>
        <w:rPr>
          <w:sz w:val="28"/>
          <w:szCs w:val="28"/>
        </w:rPr>
      </w:pPr>
      <w:r w:rsidRPr="00E4536D">
        <w:rPr>
          <w:rStyle w:val="a4"/>
          <w:sz w:val="28"/>
          <w:szCs w:val="28"/>
        </w:rPr>
        <w:t> </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lastRenderedPageBreak/>
        <w:t xml:space="preserve">            К сожалению, в футболе пока еще мало работ экспериментального характера, в которых исследовалась бы проблема начального отбора. Авторы по-разному рассматривают структуру начального отбора и соответствующие им задачи. Так, К.И. </w:t>
      </w:r>
      <w:proofErr w:type="spellStart"/>
      <w:r w:rsidRPr="00E4536D">
        <w:rPr>
          <w:sz w:val="28"/>
          <w:szCs w:val="28"/>
        </w:rPr>
        <w:t>Шперлинг</w:t>
      </w:r>
      <w:proofErr w:type="spellEnd"/>
      <w:r w:rsidRPr="00E4536D">
        <w:rPr>
          <w:sz w:val="28"/>
          <w:szCs w:val="28"/>
        </w:rPr>
        <w:t xml:space="preserve"> считает целесообразным разделить процесс отбора на два этапа. На первом этапе предлагается провести ориентацию и осуществить прогноз успешности обучения того или иного ребенка. Продолжительность этого этапа может составить от нескольких дней до нескольких недель. Задача второго этапа - из числа поступивших детей выделить наиболее способных и отсеять (перевести в низовой коллектив) менее способных. Этот этап отбора может продолжаться от одного до двух лет.</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настоящее время все более проявляется тенденция, связанная с более ранним началом специализации. Поэтому сейчас к регулярным занятиям по футболу привлекаются ребята 7 - 8 лет. Естественно, прогнозирование их будущих способностей в этом возрасте </w:t>
      </w:r>
      <w:proofErr w:type="gramStart"/>
      <w:r w:rsidRPr="00E4536D">
        <w:rPr>
          <w:sz w:val="28"/>
          <w:szCs w:val="28"/>
        </w:rPr>
        <w:t>значительно усложнено</w:t>
      </w:r>
      <w:proofErr w:type="gramEnd"/>
      <w:r w:rsidRPr="00E4536D">
        <w:rPr>
          <w:sz w:val="28"/>
          <w:szCs w:val="28"/>
        </w:rPr>
        <w:t>. Работая с ними, специалисты могут внимательно изучать задатки и одаренность своих учеников, а затем уже с большой степенью точности делать прогноз о будущих способностях детей.</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связи с наметившейся в настоящее время в футболе ранней специализацией отбор рекомендуется проводить в три этапа.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Первый этап (предварительный отбор) предусматривает в основном оценку степени одаренности к игровой деятельности. На втором этапе (повторный отбор из предварительно отобранных кандидатов) уточняется уровень развития различных качеств и свойств характера юных футболистов по результатам тестирования. Задачей третьего этапа (заключительный отбор) является определение способности ребят к </w:t>
      </w:r>
      <w:proofErr w:type="spellStart"/>
      <w:r w:rsidRPr="00E4536D">
        <w:rPr>
          <w:sz w:val="28"/>
          <w:szCs w:val="28"/>
        </w:rPr>
        <w:t>обучаемости</w:t>
      </w:r>
      <w:proofErr w:type="spellEnd"/>
      <w:r w:rsidRPr="00E4536D">
        <w:rPr>
          <w:sz w:val="28"/>
          <w:szCs w:val="28"/>
        </w:rPr>
        <w:t>.</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Длительность правильно организованного начального отбора в футболе должна составлять 1,5 - 2 года с момента прихода ребенка в спортивную школу. Понятно, что набором группы начальной подготовки отбор не заканчивается. Не исключен отсев рябят по разным причинам, о которых говорилось выше, и добор новых, более перспективных игроков в течение всего этапа начальной подготовки.</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Бесспорными и обязательными условиями эффективного отбора считаются такие мероприятия, как просмотр возможно большого количества детей, желающих заниматься футболом, и активная деятельность тренера, связанная с постоянным поиском футбольных талантов.</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спорте вообще и в футболе, в частности, существует выражение “порядок бьет класс!”. Жизнь постоянно подтверждает правильность этого лозунга. Естественно, что вопросы высокой организации должны касаться в первую очередь процесса отбора.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С чего же начинать отбор? Прежде всего, с агитационно-организационных мероприятий, предшествующих отбору. К сожалению, некоторые тренеры очень узко понимают этот раздел работы. Повесил объявление о наборе на дверях школы, известил об этом по местному радио </w:t>
      </w:r>
      <w:r w:rsidRPr="00E4536D">
        <w:rPr>
          <w:sz w:val="28"/>
          <w:szCs w:val="28"/>
        </w:rPr>
        <w:lastRenderedPageBreak/>
        <w:t>или телевидению, поместил информацию в газете и все - сиди и жди появления ребят. Практика показывает, что этого далеко не достаточно.</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Агитация и пропаганда не должны ограничиваться рассказами о футболе и призывами заниматься этой замечательной игрой. Необходима в первую очередь организационно-массовая работа по месту жительства, в старших группах детских садов и общеобразовательных школах. Речь должна идти о вовлечении ребят в занятия футболом под руководством педагогов-организаторов при </w:t>
      </w:r>
      <w:proofErr w:type="spellStart"/>
      <w:r w:rsidRPr="00E4536D">
        <w:rPr>
          <w:sz w:val="28"/>
          <w:szCs w:val="28"/>
        </w:rPr>
        <w:t>ДЭЗах</w:t>
      </w:r>
      <w:proofErr w:type="spellEnd"/>
      <w:r w:rsidRPr="00E4536D">
        <w:rPr>
          <w:sz w:val="28"/>
          <w:szCs w:val="28"/>
        </w:rPr>
        <w:t>, учителей физической культуры, старшеклассников и тренеров-общественников. Это очень важный момент, в большой степени, влияющий на эффективность отбора.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Желательно проводить как можно больше массовых соревнований по футболу среди детей. Именно в ходе таких соревнований ребята могут проявлять свои двигательные задатки, а также развивать психологические и личностные качества (активность, самостоятельность, инициативу и др.). В зависимости от местных условий игры могут носить различный характер (3х3, 4х4, 5х5 и т.д.). Активный просмотр тренером всех этих игр позволит ему еще до официального отбора в ДЮСШ определить широкий круг способных кандидатов, а некоторых наиболее способных ребят зачислить в школу досрочно.</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Отбор детей в группы начальной подготовки - очень важное событие в жизни спортивной школы, и этим событием должен быть проникнут весь ее тренерский коллектив. Процесс отбора надо продумывать заранее. О днях отбора в спортивные школы важно сообщить задолго до его начала. Предварительно можно использовать такие формы пропаганды, как показательные игры воспитанников ДЮСШ, день открытых дверей, матч ветеранов футбола и др.</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день отбора дети-кандидаты должны принести с собой справку о состоянии здоровья от школьного врача, так как диспансерное обследование большой массы ребят практически невозможно. Это очень важно, потому что дети, имеющие отклонения в состоянии здоровья, даже при их одаренности, вынуждены будут впоследствии оставить занятия футболом.</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школе должна быть создана атмосфера праздника. Желательны флаги, красочные разметки, музыка и т.д. Надо тщательно приготовить и </w:t>
      </w:r>
      <w:proofErr w:type="gramStart"/>
      <w:r w:rsidRPr="00E4536D">
        <w:rPr>
          <w:sz w:val="28"/>
          <w:szCs w:val="28"/>
        </w:rPr>
        <w:t>разместить инвентарь</w:t>
      </w:r>
      <w:proofErr w:type="gramEnd"/>
      <w:r w:rsidRPr="00E4536D">
        <w:rPr>
          <w:sz w:val="28"/>
          <w:szCs w:val="28"/>
        </w:rPr>
        <w:t>, подготовить места проведения контрольных упражнений. Нельзя забывать и о размещении кандидатов, родителей, приемной комиссии, а также обслуживающего персонала и т.д.</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заключение необходимо отметить, что тренер, который отказывает ребенку в поступлении в секцию, должен быть уверен, что его “нет’ носит объективный характер. Только в этом случае его человеческая и гражданская совесть могут быть </w:t>
      </w:r>
      <w:proofErr w:type="gramStart"/>
      <w:r w:rsidRPr="00E4536D">
        <w:rPr>
          <w:sz w:val="28"/>
          <w:szCs w:val="28"/>
        </w:rPr>
        <w:t>чисты</w:t>
      </w:r>
      <w:proofErr w:type="gramEnd"/>
      <w:r w:rsidRPr="00E4536D">
        <w:rPr>
          <w:sz w:val="28"/>
          <w:szCs w:val="28"/>
        </w:rPr>
        <w:t>. Надо также помнить, что его отказ может в значительной мере повлиять на дальнейшую судьбу ребенка.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футболе начальный отбор практически осуществляется с помощью двух методов: игрового и тестового.</w:t>
      </w:r>
    </w:p>
    <w:p w:rsidR="00E4536D" w:rsidRPr="00E4536D" w:rsidRDefault="00E4536D" w:rsidP="00E4536D">
      <w:pPr>
        <w:pStyle w:val="a3"/>
        <w:shd w:val="clear" w:color="auto" w:fill="FFFFFF"/>
        <w:spacing w:before="0" w:beforeAutospacing="0" w:after="0" w:afterAutospacing="0"/>
        <w:rPr>
          <w:sz w:val="28"/>
          <w:szCs w:val="28"/>
        </w:rPr>
      </w:pPr>
      <w:r w:rsidRPr="00E4536D">
        <w:rPr>
          <w:rStyle w:val="a4"/>
          <w:sz w:val="28"/>
          <w:szCs w:val="28"/>
        </w:rPr>
        <w:t>Игровой метод.</w:t>
      </w:r>
      <w:r w:rsidRPr="00E4536D">
        <w:rPr>
          <w:sz w:val="28"/>
          <w:szCs w:val="28"/>
        </w:rPr>
        <w:t xml:space="preserve"> Использование игрового метода для определения уровня одаренности кандидатов осуществляется непосредственно в процессе </w:t>
      </w:r>
      <w:r w:rsidRPr="00E4536D">
        <w:rPr>
          <w:sz w:val="28"/>
          <w:szCs w:val="28"/>
        </w:rPr>
        <w:lastRenderedPageBreak/>
        <w:t>двусторонних игр. Причем характер этих игр может быть самым различным, зависящим от количества участвующих (3х3, 6х6, 11х11 и т.д.), от размеров площадки и от выполнения различных установок (ограничение операций с мячом, персональные задания, целевые установки и т.д.).</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Одаренность детей оценивается с помощью экспертного метода. Как указывалось ранее, чем больше тренеров экспертов будут участвовать в наблюдении за игровой деятельностью детей и чем выше их квалификация, тем прогнозирование будет достовернее.</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Уже подчеркивалось, что высокоразвитые качества - еще не одаренность. Важны еще и их особые сочетания, В связи с этим перспективным представляется использование подвижных игр, в ходе которых как раз и можно обнаружить сочетание тех качеств, которые определяют одаренность. Игру можно смоделировать или выбрать в зависимости от того, какое качество (или набор качеств) мы хотим оценить. К тому же игры являются наиболее естественным видом деятельности младших школьников и потому требуют оптимального уровня мотивации, который положительно отражается на надежности оценок. Наконец, можно использовать игры, представляющие как бы модель важнейших действий юного футболиста, но без каких-либо элементов техники игры. Это очень важно для того, чтобы технические навыки, которые       неодинаковы у кандидатов, не скрывали основу их одаренности.</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Некоторые качества и свойства личности можно обнаружить с помощью экспертного метода непосредственно в процессе игры. При этом желательно, чтобы кандидат сыграл несколько игр с разными партнерами.</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Оценки уровня игрового мышления складываются из таких показателей, как быстрота ориентировки и выбора решения, эффективность принятых решений и способность предугадывать развитие и ход игровых ситуаций. При оценке таких качеств, как игровая агрессивность и бойцовские качества, необходимо фиксировать следующие характеристики: активность, нацеленность на борьбу, полную отдачу сил в игре, настойчивость при отборе мяча, смелость и решительность вступления в борьбу, выдержку и самообладание при неудачах.</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С помощью наблюдений можно оценить основные свойства нервной системы детей. Объектом наблюдений являются уверенность, боевитость, стабильность. На основании анализа наблюдений можно судить о силе, подвижности, динамичности и уравновешенности нервной системы кандидата.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Для изучения волевых качеств также можно использовать игровой метод (</w:t>
      </w:r>
      <w:proofErr w:type="gramStart"/>
      <w:r w:rsidRPr="00E4536D">
        <w:rPr>
          <w:sz w:val="28"/>
          <w:szCs w:val="28"/>
        </w:rPr>
        <w:t>помимо</w:t>
      </w:r>
      <w:proofErr w:type="gramEnd"/>
      <w:r w:rsidRPr="00E4536D">
        <w:rPr>
          <w:sz w:val="28"/>
          <w:szCs w:val="28"/>
        </w:rPr>
        <w:t xml:space="preserve"> тестового). Наиболее значимыми волевыми качествами футболистов являются инициативность, самостоятельность, настойчивость и упорство. Тренер должен применять такие игровые ситуации, в которых бы указанные качества проявлялись в большей степени. Желательно наблюдать за поведением ребенка на тренировочных занятиях и в процессе сдачи контрольных нормативов.</w:t>
      </w:r>
    </w:p>
    <w:p w:rsidR="00E4536D" w:rsidRPr="00E4536D" w:rsidRDefault="00E4536D" w:rsidP="00E4536D">
      <w:pPr>
        <w:pStyle w:val="a3"/>
        <w:shd w:val="clear" w:color="auto" w:fill="FFFFFF"/>
        <w:spacing w:before="0" w:beforeAutospacing="0" w:after="0" w:afterAutospacing="0"/>
        <w:rPr>
          <w:sz w:val="28"/>
          <w:szCs w:val="28"/>
        </w:rPr>
      </w:pPr>
      <w:r w:rsidRPr="00E4536D">
        <w:rPr>
          <w:rStyle w:val="a4"/>
          <w:sz w:val="28"/>
          <w:szCs w:val="28"/>
        </w:rPr>
        <w:lastRenderedPageBreak/>
        <w:t>Тестовый метод.</w:t>
      </w:r>
      <w:r w:rsidRPr="00E4536D">
        <w:rPr>
          <w:sz w:val="28"/>
          <w:szCs w:val="28"/>
        </w:rPr>
        <w:t> Дополнительно к экспертной оценке игровых действий используют различные контрольные упражнения и тесты. При этом целесообразно применять комплекс методов исследования. К ним можно отнести:</w:t>
      </w:r>
    </w:p>
    <w:p w:rsidR="00E4536D" w:rsidRPr="00E4536D" w:rsidRDefault="00E4536D" w:rsidP="00E4536D">
      <w:pPr>
        <w:pStyle w:val="a3"/>
        <w:shd w:val="clear" w:color="auto" w:fill="FFFFFF"/>
        <w:spacing w:before="0" w:beforeAutospacing="0" w:after="0" w:afterAutospacing="0"/>
        <w:rPr>
          <w:sz w:val="28"/>
          <w:szCs w:val="28"/>
        </w:rPr>
      </w:pPr>
      <w:proofErr w:type="gramStart"/>
      <w:r w:rsidRPr="00E4536D">
        <w:rPr>
          <w:sz w:val="28"/>
          <w:szCs w:val="28"/>
        </w:rPr>
        <w:t>1) педагогические наблюдения, позволяющие судить о задатках и одаренности юных игроков;</w:t>
      </w:r>
      <w:proofErr w:type="gramEnd"/>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2) врачебные обследования, дающие информацию о состоянии здоровья детей и сдвигах в функциональном состоянии систем организма;</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З) контрольные испытания, характеризующие уровень развития физических качеств кандидатов (прежде всего таких, как скорость, ловкость, выносливость и ее различные виды, прыгучесть, гибкость и др.);</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4) методы оценки специальных способностей (техника владения мячом и умение выполнять отдельные тактические действия, устойчивость к сбивающим факторам);</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5) тесты, учитывающие наследственные факторы и способности к </w:t>
      </w:r>
      <w:proofErr w:type="spellStart"/>
      <w:r w:rsidRPr="00E4536D">
        <w:rPr>
          <w:sz w:val="28"/>
          <w:szCs w:val="28"/>
        </w:rPr>
        <w:t>обучаемости</w:t>
      </w:r>
      <w:proofErr w:type="spellEnd"/>
      <w:r w:rsidRPr="00E4536D">
        <w:rPr>
          <w:sz w:val="28"/>
          <w:szCs w:val="28"/>
        </w:rPr>
        <w:t>.</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Конечно, в программу тестирования может быть включен и еще ряд достаточно эффективных показателей. К сожалению, как правило, их регистрация сопровождается значительной сложностью. Это такие показатели, как скорость переработки информации, распределение внимания, точность реакции на движущийся объект и т.п.</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Для успешного проведения отбора также необходимо:</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изучить содержание и специфику игры с целью четкого представления о двигательной и игровой деятельности футболистов;</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выявить требования, предъявляемые к организму, личности спортсмена в связи с участием в учебно-тренировочном процессе и игровой деятельности;</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применять современные, научно обоснованные методы объективной оценки возможностей.</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Очень важным моментом является также определение уровня притязаний юных игроков, связанного с динамикой их интереса к занятиям футболом.</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При проведении тестирования желательно всех кандидатов разделить на две группы. В первую включить детей, уже занимающихся футболом, во вторую - новичков. Это позволит более целенаправленно и эффективно провести отбор. Методика приема контрольных упражнений определяется общепризнанными положениями и требованиями программы по футболу для спортивных школ.</w:t>
      </w:r>
    </w:p>
    <w:p w:rsidR="00E4536D" w:rsidRPr="00E4536D" w:rsidRDefault="00E4536D" w:rsidP="00E4536D">
      <w:pPr>
        <w:pStyle w:val="a3"/>
        <w:shd w:val="clear" w:color="auto" w:fill="FFFFFF"/>
        <w:spacing w:before="0" w:beforeAutospacing="0" w:after="0" w:afterAutospacing="0"/>
        <w:rPr>
          <w:sz w:val="28"/>
          <w:szCs w:val="28"/>
        </w:rPr>
      </w:pPr>
      <w:r w:rsidRPr="00E4536D">
        <w:rPr>
          <w:sz w:val="28"/>
          <w:szCs w:val="28"/>
        </w:rPr>
        <w:t xml:space="preserve">             В настоящее время в ходе начального отбора рекомендуется оценивать следующие качества и показатели: стартовую скорость, дистанционную скорость, ловкость, прыгучесть, скоростно-силовые качества, выносливость, способность быстро и точно решать задачи различной степени сложности, способность быстро перестраивать свои действия в связи с изменением ситуации и др.</w:t>
      </w:r>
    </w:p>
    <w:p w:rsidR="00E4536D" w:rsidRPr="00E4536D" w:rsidRDefault="00E4536D" w:rsidP="00E4536D">
      <w:pPr>
        <w:pStyle w:val="a3"/>
        <w:shd w:val="clear" w:color="auto" w:fill="FFFFFF"/>
        <w:spacing w:before="0" w:beforeAutospacing="0" w:after="0" w:afterAutospacing="0"/>
        <w:rPr>
          <w:sz w:val="28"/>
          <w:szCs w:val="28"/>
        </w:rPr>
      </w:pPr>
    </w:p>
    <w:p w:rsidR="00F05470" w:rsidRPr="00E4536D" w:rsidRDefault="00F05470" w:rsidP="00E4536D">
      <w:pPr>
        <w:spacing w:after="0" w:line="240" w:lineRule="auto"/>
        <w:rPr>
          <w:rFonts w:ascii="Times New Roman" w:hAnsi="Times New Roman" w:cs="Times New Roman"/>
          <w:sz w:val="28"/>
          <w:szCs w:val="28"/>
        </w:rPr>
      </w:pPr>
    </w:p>
    <w:sectPr w:rsidR="00F05470" w:rsidRPr="00E45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FF1"/>
    <w:multiLevelType w:val="hybridMultilevel"/>
    <w:tmpl w:val="6A1E6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536D"/>
    <w:rsid w:val="00E4536D"/>
    <w:rsid w:val="00F05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53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36D"/>
    <w:rPr>
      <w:rFonts w:ascii="Times New Roman" w:eastAsia="Times New Roman" w:hAnsi="Times New Roman" w:cs="Times New Roman"/>
      <w:b/>
      <w:bCs/>
      <w:kern w:val="36"/>
      <w:sz w:val="48"/>
      <w:szCs w:val="48"/>
    </w:rPr>
  </w:style>
  <w:style w:type="paragraph" w:styleId="a3">
    <w:name w:val="Normal (Web)"/>
    <w:basedOn w:val="a"/>
    <w:uiPriority w:val="99"/>
    <w:unhideWhenUsed/>
    <w:rsid w:val="00E453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536D"/>
    <w:rPr>
      <w:b/>
      <w:bCs/>
    </w:rPr>
  </w:style>
  <w:style w:type="character" w:styleId="a5">
    <w:name w:val="Emphasis"/>
    <w:basedOn w:val="a0"/>
    <w:uiPriority w:val="20"/>
    <w:qFormat/>
    <w:rsid w:val="00E4536D"/>
    <w:rPr>
      <w:i/>
      <w:iCs/>
    </w:rPr>
  </w:style>
  <w:style w:type="character" w:styleId="a6">
    <w:name w:val="Hyperlink"/>
    <w:basedOn w:val="a0"/>
    <w:uiPriority w:val="99"/>
    <w:semiHidden/>
    <w:unhideWhenUsed/>
    <w:rsid w:val="00E453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otballtrainer.ru/books/football1999/237-63-otbor-yunyx-futbolisto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5660</Words>
  <Characters>32266</Characters>
  <Application>Microsoft Office Word</Application>
  <DocSecurity>0</DocSecurity>
  <Lines>268</Lines>
  <Paragraphs>75</Paragraphs>
  <ScaleCrop>false</ScaleCrop>
  <Company/>
  <LinksUpToDate>false</LinksUpToDate>
  <CharactersWithSpaces>37851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2020-04-16T16:13:00Z</dcterms:created>
  <dcterms:modified xsi:type="dcterms:W3CDTF">2020-04-16T16:14:00Z</dcterms:modified>
</cp:coreProperties>
</file>