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93" w:rsidRPr="00CF39EB" w:rsidRDefault="004A6093" w:rsidP="004A6093">
      <w:pPr>
        <w:spacing w:before="120" w:after="0" w:line="240" w:lineRule="auto"/>
        <w:jc w:val="center"/>
        <w:textAlignment w:val="baseline"/>
        <w:outlineLvl w:val="2"/>
        <w:rPr>
          <w:rFonts w:ascii="Times New Roman" w:eastAsia="Times New Roman" w:hAnsi="Times New Roman" w:cs="Times New Roman"/>
          <w:b/>
          <w:bCs/>
          <w:sz w:val="39"/>
          <w:szCs w:val="39"/>
        </w:rPr>
      </w:pPr>
      <w:r w:rsidRPr="00CF39EB">
        <w:rPr>
          <w:rFonts w:ascii="Times New Roman" w:eastAsia="Times New Roman" w:hAnsi="Times New Roman" w:cs="Times New Roman"/>
          <w:b/>
          <w:bCs/>
          <w:sz w:val="39"/>
          <w:szCs w:val="39"/>
        </w:rPr>
        <w:t>Занятие 6</w:t>
      </w:r>
    </w:p>
    <w:p w:rsidR="004A6093" w:rsidRPr="00CF39EB" w:rsidRDefault="004A6093" w:rsidP="004A6093">
      <w:pPr>
        <w:spacing w:before="120" w:after="0" w:line="240" w:lineRule="auto"/>
        <w:jc w:val="center"/>
        <w:textAlignment w:val="baseline"/>
        <w:outlineLvl w:val="2"/>
        <w:rPr>
          <w:rFonts w:ascii="Times New Roman" w:eastAsia="Times New Roman" w:hAnsi="Times New Roman" w:cs="Times New Roman"/>
          <w:b/>
          <w:bCs/>
          <w:sz w:val="39"/>
          <w:szCs w:val="39"/>
        </w:rPr>
      </w:pPr>
      <w:r w:rsidRPr="00CF39EB">
        <w:rPr>
          <w:rFonts w:ascii="Times New Roman" w:eastAsia="Times New Roman" w:hAnsi="Times New Roman" w:cs="Times New Roman"/>
          <w:b/>
          <w:bCs/>
          <w:sz w:val="39"/>
          <w:szCs w:val="39"/>
        </w:rPr>
        <w:t>Тактика индивидуальных действий хоккеистов в атаке</w:t>
      </w:r>
    </w:p>
    <w:p w:rsidR="004A6093" w:rsidRPr="00CF39EB" w:rsidRDefault="004A6093" w:rsidP="004A6093">
      <w:pPr>
        <w:spacing w:after="0" w:line="240" w:lineRule="auto"/>
        <w:rPr>
          <w:rFonts w:ascii="Times New Roman" w:eastAsia="Times New Roman" w:hAnsi="Times New Roman" w:cs="Times New Roman"/>
          <w:sz w:val="24"/>
          <w:szCs w:val="24"/>
        </w:rPr>
      </w:pPr>
      <w:r w:rsidRPr="00CF39EB">
        <w:rPr>
          <w:rFonts w:ascii="Times New Roman" w:eastAsia="Times New Roman" w:hAnsi="Times New Roman" w:cs="Times New Roman"/>
          <w:sz w:val="32"/>
          <w:szCs w:val="32"/>
        </w:rPr>
        <w:t> </w:t>
      </w:r>
    </w:p>
    <w:p w:rsidR="004A6093" w:rsidRPr="00CF39EB" w:rsidRDefault="004A6093" w:rsidP="004A6093">
      <w:pPr>
        <w:spacing w:before="120" w:after="0" w:line="240" w:lineRule="auto"/>
        <w:textAlignment w:val="baseline"/>
        <w:outlineLvl w:val="2"/>
        <w:rPr>
          <w:rFonts w:ascii="Times New Roman" w:eastAsia="Times New Roman" w:hAnsi="Times New Roman" w:cs="Times New Roman"/>
          <w:b/>
          <w:bCs/>
          <w:sz w:val="39"/>
          <w:szCs w:val="39"/>
        </w:rPr>
      </w:pPr>
      <w:r w:rsidRPr="00CF39EB">
        <w:rPr>
          <w:rFonts w:ascii="Times New Roman" w:eastAsia="Times New Roman" w:hAnsi="Times New Roman" w:cs="Times New Roman"/>
          <w:b/>
          <w:bCs/>
          <w:sz w:val="39"/>
          <w:szCs w:val="39"/>
        </w:rPr>
        <w:t>Прием и ведение шайбы</w:t>
      </w:r>
    </w:p>
    <w:p w:rsidR="004A6093" w:rsidRPr="00CF39EB" w:rsidRDefault="004A6093" w:rsidP="004A6093">
      <w:pPr>
        <w:spacing w:after="0" w:line="240" w:lineRule="auto"/>
        <w:rPr>
          <w:rFonts w:ascii="Times New Roman" w:eastAsia="Times New Roman" w:hAnsi="Times New Roman" w:cs="Times New Roman"/>
          <w:sz w:val="24"/>
          <w:szCs w:val="24"/>
        </w:rPr>
      </w:pPr>
      <w:r w:rsidRPr="00CF39EB">
        <w:rPr>
          <w:rFonts w:ascii="Times New Roman" w:eastAsia="Times New Roman" w:hAnsi="Times New Roman" w:cs="Times New Roman"/>
          <w:sz w:val="32"/>
          <w:szCs w:val="32"/>
        </w:rPr>
        <w:t> </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Хоккеист, принимающий шайбу в атаке, должен постараться занять свободное место и освободиться от опеки, для завершения атаки; должен видеть партнера с шайбой и занимать такую позицию, чтобы партнеру было удобно сделать передачу; стараться рассчитать момент и направление передачи.</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Если шайба послана вперед на ход, надо увеличить скорость и догнать шайбу. Если шайба подана слишком далеко вперед, иногда целесообразно сделать выпад (иногда падение) и взять шайбу. Если шайба послана немного назад, то лучше взять ее коньком и постараться подыграть на крюк клюшки.</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Бывают ситуации, когда игроков плотно опекают соперники, а он один оказывается в выгодной позиции для атаки ворот. В таком случае необходимо вести шайбу и обводить противника самостоятельно. Поэтому надо уметь двигаться с шайбой на большой скорости, выполнять крутые повороты, торможения и обводки. Чтобы последующие атаки хоккеиста были эффективными необходимо правильно делать правильный способ ведения шайбы в зависимости от сложившейся ситуации, выполняя следующие правила: чтобы шайбу лучше чувствовать, ее надо вести центром крюка; при ведении шайбы, не нужно на нее смотреть; перед тем как сделать обманное движение, не нужно останавливаться, ноги должны быть в движении, что позволит легко изменить движение в любом направлении, уйти и вправо и влево.</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b/>
          <w:bCs/>
          <w:sz w:val="32"/>
        </w:rPr>
        <w:t>Приемы ведения шайбы:</w:t>
      </w:r>
      <w:r w:rsidRPr="00CF39EB">
        <w:rPr>
          <w:rFonts w:ascii="Times New Roman" w:eastAsia="Times New Roman" w:hAnsi="Times New Roman" w:cs="Times New Roman"/>
          <w:sz w:val="32"/>
          <w:szCs w:val="32"/>
        </w:rPr>
        <w:t> плавное, широкое; резкое легкими ударами крюка справа и слева. Широкое и плавное ведение шайбы применяется только в том случае, если много свободного пространства. Движение хоккеиста должно быть непринужденное, туловище слегка наклонено вперед, одна рука хоккеиста крепко держит клюшку за ручку, другая – слегка.</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lastRenderedPageBreak/>
        <w:t>Хоккеист касается шайбы то левой, то правой стороной крюка, придавая скольжению нужное направление. Во время ведения шайба должны быть прикрыта крюком и находится на середине крюка или ближе к его пятке. При таком положении выгодно делать бросок и шайба надежно защищена от соперника. При ведении шайбы нужно смотреть не на шайбу, а вперед, чтобы оценить игровую обстановку.</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При большой скученности игроков применяют короткое и резкое ведение шайбы, Клюшку в этом случае крепко держат обеими руками и подталкивают вправо-влево боковой плоскостью крюка, направляя ее в сторону и вперед. Крюк шайбы в момент толчка должен прилегать нижним ребром ко льду. Когда нужно набрать большую скорость и оторваться на старте от соперника лучше всего вести шайбу толчками. Во время бега по виражам предпочтительно вести шайбу без отрыва клюшки от шайбы. При большой скученности игроков можно вести шайбу коньками, шайбу при этом подбивают к другому коньку или клюшке. Тяжесть тела переносится на скользящую ногу, другая слегка приподнимается и носок немного поворачивается наружу. Коротким движением внутренней стороны конька шайбу слегка подталкивают к крюку клюшки. После удара ногу опускают на лед. Чтобы направить шайбу от одного конька к другому, толчок шайбы выполняется плавно. После этого, нога, пославшая шайбу вперед, ставится на лед впереди скользящей ноги, чтобы продолжить движение. Оттолкнувшись скользящей ногой, ее поворачивают носком наружу для нанесения последующего удара по шайбе. Если клюшка хоккеиста прижата соперником или он остался вообще без клюшки, ведение шайбы коньком единственный способ контроля шайбы.</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При необходимости можно удалить шайбу как можно дальше от соперника, а при движении по виражу удерживать клюшку одной рукой, прикрывая шайбу телом от соперника.</w:t>
      </w:r>
    </w:p>
    <w:p w:rsidR="004A6093" w:rsidRPr="00CF39EB" w:rsidRDefault="004A6093" w:rsidP="004A6093">
      <w:pPr>
        <w:spacing w:before="120" w:after="0" w:line="240" w:lineRule="auto"/>
        <w:textAlignment w:val="baseline"/>
        <w:outlineLvl w:val="2"/>
        <w:rPr>
          <w:rFonts w:ascii="Times New Roman" w:eastAsia="Times New Roman" w:hAnsi="Times New Roman" w:cs="Times New Roman"/>
          <w:b/>
          <w:bCs/>
          <w:sz w:val="39"/>
          <w:szCs w:val="39"/>
        </w:rPr>
      </w:pPr>
      <w:r w:rsidRPr="00CF39EB">
        <w:rPr>
          <w:rFonts w:ascii="Times New Roman" w:eastAsia="Times New Roman" w:hAnsi="Times New Roman" w:cs="Times New Roman"/>
          <w:b/>
          <w:bCs/>
          <w:sz w:val="39"/>
          <w:szCs w:val="39"/>
        </w:rPr>
        <w:t>Обыгрывание соперника</w:t>
      </w:r>
    </w:p>
    <w:p w:rsidR="004A6093" w:rsidRPr="00CF39EB" w:rsidRDefault="004A6093" w:rsidP="004A6093">
      <w:pPr>
        <w:spacing w:after="0" w:line="240" w:lineRule="auto"/>
        <w:rPr>
          <w:rFonts w:ascii="Times New Roman" w:eastAsia="Times New Roman" w:hAnsi="Times New Roman" w:cs="Times New Roman"/>
          <w:sz w:val="24"/>
          <w:szCs w:val="24"/>
        </w:rPr>
      </w:pPr>
      <w:r w:rsidRPr="00CF39EB">
        <w:rPr>
          <w:rFonts w:ascii="Times New Roman" w:eastAsia="Times New Roman" w:hAnsi="Times New Roman" w:cs="Times New Roman"/>
          <w:sz w:val="32"/>
          <w:szCs w:val="32"/>
        </w:rPr>
        <w:t> </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Чтобы обыграть соперника существует много способов, главное, научиться обманным движениям. Как писали ранее, смысл обманного движения в том, чтобы соперник поверил в этот маневр, чтобы вызвать его в атаку в ложном направлении, а самому обвести его. Обманные движения можно делать головой, туловищем, </w:t>
      </w:r>
      <w:r w:rsidRPr="00CF39EB">
        <w:rPr>
          <w:rFonts w:ascii="Times New Roman" w:eastAsia="Times New Roman" w:hAnsi="Times New Roman" w:cs="Times New Roman"/>
          <w:sz w:val="32"/>
          <w:szCs w:val="32"/>
        </w:rPr>
        <w:lastRenderedPageBreak/>
        <w:t>клюшкой, мимикой и даже глазами. Обманные движения можно выполнять всеми частями тела. Суть их в том, чтобы ввести соперника в заблуждение и чтобы он не мог понять истинные намерения хоккеиста с шайбой. В этом случае важно уметь определить индивидуальные особенности соперника, его слабые и сильные стороны и правильно уловить момент обыгрывания. Каждый хоккеист должен уметь и применять правила обводки. Успех ее зависит от неожиданности, своевременности и убедительности. Обводку нужно выполнять не раньше, не позже, а именно в срок. После обманного движения важно развить большую скорость.</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Существует много способов ложных движений. Против активно сопротивляющегося и обороняющегося соперника применяются обводку с множеством перемещений. Против защитника, медленно перемещающегося на поле, применяют обводку с изменением темпа движения и изменением направления движения. Против игрока, предпочитающего скоростную игру применяют финт «игра на паузе». Если обороняющийся откатывается спиной вперед и не предпринимает попыток отобрать шайбу, то атакующему также можно не стараться обыграть соперника, так как главное – выйти на ударную позицию и сделать бросок, а если бросок выполняется из-под защитника, это еще лучше.</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Если обороняющийся первым делает ход для отбора шайбы, можно уйти в противоположную сторону за счет изменения движения. При вступлении атакующего в силовое единоборство с защитником, игроку с шайбой следует первому нанести удар сопернику.</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Соперника, находящегося в непосредственной близости, можно обвести, сделав кивок в сторону и направив в сторону корпус, при этом надежно контролируя шайбу клюшкой, и в момент приближения соперника резко изменить направление движения.</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Если нападающего встречают двое обороняющихся, то ему следует сделать маневр в сторону более сильного защитника, а самому проскочить между ними или обойти одного из них со стороны борта.</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Существуют обводки: с шагом в сторону; с наклоном туловища; с поворотом плеч и др.</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lastRenderedPageBreak/>
        <w:t>Обводка с шагом в сторону заключается в том, что игрок делает движение туловищем в одном направлении, а сам уходит в другую сторону. Как вариант: делается обманное движение влево, возврат назад и вновь движение влево. Такую обводку надо начинать заранее, чтобы соперник успел среагировать на обратное движение, подумав, что оно является окончательным направлением. Нужно приблизиться к сопернику, и в последний момент сделать обводку в сторону.</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Когда для маневрирования у игрока слишком мало места применяют обводку с наклоном туловища. Игрок, не докатившись до соперника полтора метра делает наклон туловища в одну сторону и стремительно уходит в другую сторону. Порой даже незначительное движение в сторону заставляет соперника отвлечься и принять неправильное решение, позволив игроку занять выгодную позицию.</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Обводка с поворотом плеч заключается в том, что игрок, вместо того, чтобы наклониться в ту или иную сторону, поворачивает плечи, будто собирается двигаться в этом направлении, затем быстрым движением поворачивает плечи в другую сторону и стремительно уходит.</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Обманные движения клюшки тоже могут успешно отвлекать соперника. Перед тем, как вступить в единоборство, хоккеист может сделать движение клюшкой будто собирается передать шайбу или изменить направление ее движения, затем воспользовавшись реакцией соперника резко изменить движение клюшки.</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Часто в игре применяются обманные передачи. Лучше всего такие передачи делать в паре, когда рядом с вами катится партнер. Подъехав к игроку соперника на полтора метра сделать обманное движение головой в сторону партнера, будто собираетесь передать шайбу и одновременно начать передачу. Но, послав шайбу в сторону, быстро остановить ее и пройти мимо соперника.</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Обводка коньками. Она несложна в техническом исполнении. Для этого делают выпад в левую сторону, смотрят, как прореагировал соперник, и, если надо, то быстро изменяют направление бега на противоположный и пробегают мимо соперника.</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lastRenderedPageBreak/>
        <w:t>Обводка путем изменения темпа бега. Хоккеист приближается к игроку опеки на небольшой скорости и, подойдя к нему почти вплотную, развивает огромную скорость. К этому времени соперник уже рассчитал свои действия в соответствии с первоначальной скоростью игрока, и неожиданное изменение скорости застает его врасплох.</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Обманный бросок. Все движения хоккеиста повторяют настоящий бросок. Хоккеист занимает положение, как будто собирается послать шайбу вперед. Быстрым движением клюшки хоккеист приводит шайбу вперед до того момента, чтобы сделать бросок, а затем мгновенно отрывает ее ото льда и переносит вперед для остановки шайбы. Затем хоккеист переводит шайбу в сторону и начинает обходное движение. Чтобы успешно выполнять обманный бросок, хоккеист должен в совершенстве владеть броском и справа и слева.</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Прием остановка – ускорение эффективен, когда соперник делается обманное движение влево, возврат назад и вновь движение влево. Такую обводку надо начинать заранее, чтобы соперник успел среагировать на обратное движение, подумав, что оно является окончательным направлением. Нужно приблизиться к сопернику, и в последний момент сделать обводку в сторону. В таком случае надо прибавить скорость, как будто вы собираетесь обогнать соперника. Когда будет расстояние такое, что позволит сопернику вас атаковать следует резко снизить скорость и затормозить, затем опять резко увеличить скорость и продолжить движение слегка отклоняясь во внутреннюю сторону площадки.</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Одним из обманных движений является пробрасывание шайбы между ногами соперника, затем быстро обойти соперника, подхватить шайбу и продолжить движение.</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Очень часто для обыгрывания используют бока хоккейной площадки. В тот момент, когда соперник собирается атаковать игрока, он резко бросает шайбу под острым углом в борт площадки, затем применив обводку, обходит соперника и подбирает шайбу за его спиной.</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 xml:space="preserve">Для успешного выполнения обманных маневров надо уметь внезапно увеличивать скорость (взрываться). Рывок выполняется в тот момент, когда соперник введен в заблуждение. </w:t>
      </w:r>
      <w:r w:rsidRPr="00CF39EB">
        <w:rPr>
          <w:rFonts w:ascii="Times New Roman" w:eastAsia="Times New Roman" w:hAnsi="Times New Roman" w:cs="Times New Roman"/>
          <w:sz w:val="32"/>
          <w:szCs w:val="32"/>
        </w:rPr>
        <w:lastRenderedPageBreak/>
        <w:t>Совершенствованию обманных маневров надо учиться постоянно. Хоккеист, делая замах, готовится отправить шайбу в ворота, соперник реагирует на замах, но вместо ожидаемого броска по воротам, хоккеист отправляет шайбу партнеру и оставляет себе позицию, более выгодную для атаки. Однако он не подает вида, что будет делать удар по воротам, он показывает, что собирается обводить соперника или сделать передачу, а сам в это время просчитывает удобный момент для броска и точно посылает шайбу в ворота.</w:t>
      </w:r>
    </w:p>
    <w:p w:rsidR="004A6093" w:rsidRPr="00CF39EB" w:rsidRDefault="004A6093" w:rsidP="004A6093">
      <w:pPr>
        <w:spacing w:before="120" w:after="0" w:line="240" w:lineRule="auto"/>
        <w:ind w:firstLine="288"/>
        <w:jc w:val="both"/>
        <w:textAlignment w:val="baseline"/>
        <w:rPr>
          <w:rFonts w:ascii="Times New Roman" w:eastAsia="Times New Roman" w:hAnsi="Times New Roman" w:cs="Times New Roman"/>
          <w:sz w:val="32"/>
          <w:szCs w:val="32"/>
        </w:rPr>
      </w:pPr>
      <w:r w:rsidRPr="00CF39EB">
        <w:rPr>
          <w:rFonts w:ascii="Times New Roman" w:eastAsia="Times New Roman" w:hAnsi="Times New Roman" w:cs="Times New Roman"/>
          <w:sz w:val="32"/>
          <w:szCs w:val="32"/>
        </w:rPr>
        <w:t>Один из законов хоккея гласит: «В какую сторону смотришь, туда шайбу не передавай!» Скрытый замысел позволит более полно осуществить намеченное и создаст дополнительные сложности для соперника, старающегося перехватить шайбу. Довольно часто кивок головой партнеру вводит в заблуждение соперника, он переключается на партнера, а игрок с шайбой делает внезапный рывок, мчится к воротам соперника. Как писали выше, обманные движения лучше всего производить на максимальной скорости.</w:t>
      </w:r>
    </w:p>
    <w:p w:rsidR="0047639C" w:rsidRPr="00CF39EB" w:rsidRDefault="0047639C"/>
    <w:sectPr w:rsidR="0047639C" w:rsidRPr="00CF39EB" w:rsidSect="00AE0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6093"/>
    <w:rsid w:val="0047639C"/>
    <w:rsid w:val="004A6093"/>
    <w:rsid w:val="00AE0FBF"/>
    <w:rsid w:val="00C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0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6093"/>
    <w:rPr>
      <w:b/>
      <w:bCs/>
    </w:rPr>
  </w:style>
  <w:style w:type="paragraph" w:styleId="a5">
    <w:name w:val="Balloon Text"/>
    <w:basedOn w:val="a"/>
    <w:link w:val="a6"/>
    <w:uiPriority w:val="99"/>
    <w:semiHidden/>
    <w:unhideWhenUsed/>
    <w:rsid w:val="004A6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6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2020-04-17T06:21:00Z</dcterms:created>
  <dcterms:modified xsi:type="dcterms:W3CDTF">2020-04-17T06:41:00Z</dcterms:modified>
</cp:coreProperties>
</file>