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C079B" w:rsidRDefault="00BC079B" w:rsidP="00BC07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79B">
        <w:rPr>
          <w:rFonts w:ascii="Times New Roman" w:hAnsi="Times New Roman" w:cs="Times New Roman"/>
          <w:b/>
          <w:sz w:val="28"/>
          <w:szCs w:val="28"/>
        </w:rPr>
        <w:t>Дополнительное занятие 1</w:t>
      </w:r>
    </w:p>
    <w:p w:rsidR="00BC079B" w:rsidRPr="00BC079B" w:rsidRDefault="00BC079B" w:rsidP="00BC079B">
      <w:pPr>
        <w:spacing w:before="100" w:beforeAutospacing="1" w:after="100" w:afterAutospacing="1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BC079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Основные требования к организации защиты против постепенного нападения</w:t>
      </w:r>
    </w:p>
    <w:p w:rsidR="00BC079B" w:rsidRPr="00BC079B" w:rsidRDefault="00BC079B" w:rsidP="00BC07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079B">
        <w:rPr>
          <w:rFonts w:ascii="Times New Roman" w:eastAsia="Times New Roman" w:hAnsi="Times New Roman" w:cs="Times New Roman"/>
          <w:sz w:val="28"/>
          <w:szCs w:val="28"/>
        </w:rPr>
        <w:t>1. Осуществить отход игроков назад с целью нейтрализации острых продолжений в развитии атаки, что вынуждает соперников переходить на поперечные передачи.</w:t>
      </w:r>
    </w:p>
    <w:p w:rsidR="00BC079B" w:rsidRPr="00BC079B" w:rsidRDefault="00BC079B" w:rsidP="00BC07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079B">
        <w:rPr>
          <w:rFonts w:ascii="Times New Roman" w:eastAsia="Times New Roman" w:hAnsi="Times New Roman" w:cs="Times New Roman"/>
          <w:sz w:val="28"/>
          <w:szCs w:val="28"/>
        </w:rPr>
        <w:t xml:space="preserve">2. Активно участвовать в непосредственной борьбе за мяч и пространство. Как правило, </w:t>
      </w:r>
      <w:proofErr w:type="spellStart"/>
      <w:r w:rsidRPr="00BC079B">
        <w:rPr>
          <w:rFonts w:ascii="Times New Roman" w:eastAsia="Times New Roman" w:hAnsi="Times New Roman" w:cs="Times New Roman"/>
          <w:sz w:val="28"/>
          <w:szCs w:val="28"/>
        </w:rPr>
        <w:t>зта</w:t>
      </w:r>
      <w:proofErr w:type="spellEnd"/>
      <w:r w:rsidRPr="00BC079B">
        <w:rPr>
          <w:rFonts w:ascii="Times New Roman" w:eastAsia="Times New Roman" w:hAnsi="Times New Roman" w:cs="Times New Roman"/>
          <w:sz w:val="28"/>
          <w:szCs w:val="28"/>
        </w:rPr>
        <w:t xml:space="preserve"> борьба начинается, когда соперники перешли на половину ноля защищающейся команды.</w:t>
      </w:r>
    </w:p>
    <w:p w:rsidR="00BC079B" w:rsidRPr="00BC079B" w:rsidRDefault="00BC079B" w:rsidP="00BC07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079B">
        <w:rPr>
          <w:rFonts w:ascii="Times New Roman" w:eastAsia="Times New Roman" w:hAnsi="Times New Roman" w:cs="Times New Roman"/>
          <w:sz w:val="28"/>
          <w:szCs w:val="28"/>
        </w:rPr>
        <w:t>3. Сохранять стройность оборонительных линий при страховке, концентрироваться и перемещаться в направлении атаки.</w:t>
      </w:r>
    </w:p>
    <w:p w:rsidR="00BC079B" w:rsidRPr="00BC079B" w:rsidRDefault="00BC079B" w:rsidP="00BC0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079B">
        <w:rPr>
          <w:rFonts w:ascii="Times New Roman" w:eastAsia="Times New Roman" w:hAnsi="Times New Roman" w:cs="Times New Roman"/>
          <w:i/>
          <w:iCs/>
          <w:sz w:val="28"/>
          <w:szCs w:val="28"/>
        </w:rPr>
        <w:t>Способы организации командных действий.</w:t>
      </w:r>
      <w:r w:rsidRPr="00BC079B">
        <w:rPr>
          <w:rFonts w:ascii="Times New Roman" w:eastAsia="Times New Roman" w:hAnsi="Times New Roman" w:cs="Times New Roman"/>
          <w:sz w:val="28"/>
          <w:szCs w:val="28"/>
        </w:rPr>
        <w:t xml:space="preserve"> 11есмотря на </w:t>
      </w:r>
      <w:proofErr w:type="gramStart"/>
      <w:r w:rsidRPr="00BC079B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gramEnd"/>
      <w:r w:rsidRPr="00BC079B">
        <w:rPr>
          <w:rFonts w:ascii="Times New Roman" w:eastAsia="Times New Roman" w:hAnsi="Times New Roman" w:cs="Times New Roman"/>
          <w:sz w:val="28"/>
          <w:szCs w:val="28"/>
        </w:rPr>
        <w:t xml:space="preserve"> что существуют общие тактические закономерности ведения игры в защите против быстрого и постепенного нападения, можно выделить различные способы организации командных действий в обороне, которые определяют основные задачи и обязанности отдельных игроков или группы игроков.</w:t>
      </w:r>
    </w:p>
    <w:p w:rsidR="00BC079B" w:rsidRPr="00BC079B" w:rsidRDefault="00BC079B" w:rsidP="00BC0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079B">
        <w:rPr>
          <w:rFonts w:ascii="Times New Roman" w:eastAsia="Times New Roman" w:hAnsi="Times New Roman" w:cs="Times New Roman"/>
          <w:sz w:val="28"/>
          <w:szCs w:val="28"/>
        </w:rPr>
        <w:t>В зависимости от преимущественной нацеленности на решение той или иной задачи эти способы подразделяются на персональную, зонную и комбинированную защиты.</w:t>
      </w:r>
    </w:p>
    <w:p w:rsidR="00BC079B" w:rsidRPr="00BC079B" w:rsidRDefault="00BC079B" w:rsidP="00BC0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079B">
        <w:rPr>
          <w:rFonts w:ascii="Times New Roman" w:eastAsia="Times New Roman" w:hAnsi="Times New Roman" w:cs="Times New Roman"/>
          <w:i/>
          <w:iCs/>
          <w:sz w:val="28"/>
          <w:szCs w:val="28"/>
        </w:rPr>
        <w:t>Персональная защита</w:t>
      </w:r>
      <w:r w:rsidRPr="00BC079B">
        <w:rPr>
          <w:rFonts w:ascii="Times New Roman" w:eastAsia="Times New Roman" w:hAnsi="Times New Roman" w:cs="Times New Roman"/>
          <w:sz w:val="28"/>
          <w:szCs w:val="28"/>
        </w:rPr>
        <w:t> - это организация обороны со строгой ответственностью каждого обороняющегося игрока за порученного ему соперника.</w:t>
      </w:r>
    </w:p>
    <w:p w:rsidR="00BC079B" w:rsidRPr="00BC079B" w:rsidRDefault="00BC079B" w:rsidP="00BC0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079B">
        <w:rPr>
          <w:rFonts w:ascii="Times New Roman" w:eastAsia="Times New Roman" w:hAnsi="Times New Roman" w:cs="Times New Roman"/>
          <w:sz w:val="28"/>
          <w:szCs w:val="28"/>
        </w:rPr>
        <w:t>Основная цель персонального «держания» игрока заключается в том, чтобы сковать его действия и затруднить взаимосвязь с партнерами. Для этого необходимо находиться от подопечного игрока на таком расстоянии, которое позволяет перехватить адресованные ему мячи, либо атаковать его в момент приема мяча для отбора. В зависимости от места расположения игрока на поле, нахождения мяча и скорости атакующего опекать соперника можно более или менее плотно, заняв позицию на нужном расстоянии и не теряя его из виду.</w:t>
      </w:r>
    </w:p>
    <w:p w:rsidR="00BC079B" w:rsidRPr="00BC079B" w:rsidRDefault="00BC079B" w:rsidP="00BC0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079B">
        <w:rPr>
          <w:rFonts w:ascii="Times New Roman" w:eastAsia="Times New Roman" w:hAnsi="Times New Roman" w:cs="Times New Roman"/>
          <w:sz w:val="28"/>
          <w:szCs w:val="28"/>
        </w:rPr>
        <w:t>К недостаткам этого способа следует отнести то, что атакующие имеют возможность с помощью маневров «увести» опекунов и освободить определенные зоны для острого развития и завершения атаки. При строгой персональной защите нарушается взаимодействие между линиями и затрудняется возможность страховки.</w:t>
      </w:r>
    </w:p>
    <w:p w:rsidR="00BC079B" w:rsidRPr="00BC079B" w:rsidRDefault="00BC079B" w:rsidP="00BC0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079B">
        <w:rPr>
          <w:rFonts w:ascii="Times New Roman" w:eastAsia="Times New Roman" w:hAnsi="Times New Roman" w:cs="Times New Roman"/>
          <w:sz w:val="28"/>
          <w:szCs w:val="28"/>
        </w:rPr>
        <w:t xml:space="preserve">Персональная опека требует от игроков точного тактического понимания игры, быстроты действий и умения выполнять смежные функции. В современном футболе способ персональной игры в защите не применяется в </w:t>
      </w:r>
      <w:r w:rsidRPr="00BC079B">
        <w:rPr>
          <w:rFonts w:ascii="Times New Roman" w:eastAsia="Times New Roman" w:hAnsi="Times New Roman" w:cs="Times New Roman"/>
          <w:sz w:val="28"/>
          <w:szCs w:val="28"/>
        </w:rPr>
        <w:lastRenderedPageBreak/>
        <w:t>чистом виде, но по-прежнему сохраняется в арсенале тактических средств защиты.</w:t>
      </w:r>
    </w:p>
    <w:p w:rsidR="00BC079B" w:rsidRPr="00BC079B" w:rsidRDefault="00BC079B" w:rsidP="00BC0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079B">
        <w:rPr>
          <w:rFonts w:ascii="Times New Roman" w:eastAsia="Times New Roman" w:hAnsi="Times New Roman" w:cs="Times New Roman"/>
          <w:i/>
          <w:iCs/>
          <w:sz w:val="28"/>
          <w:szCs w:val="28"/>
        </w:rPr>
        <w:t>Зонная защита</w:t>
      </w:r>
      <w:r w:rsidRPr="00BC079B">
        <w:rPr>
          <w:rFonts w:ascii="Times New Roman" w:eastAsia="Times New Roman" w:hAnsi="Times New Roman" w:cs="Times New Roman"/>
          <w:sz w:val="28"/>
          <w:szCs w:val="28"/>
        </w:rPr>
        <w:t> - это тактический способ игры в защите, при котором каждый из игроков контролирует определенный участок поля и вступает в борьбу за мяч с любым соперником, появившимся в его пределах.</w:t>
      </w:r>
    </w:p>
    <w:p w:rsidR="00BC079B" w:rsidRPr="00BC079B" w:rsidRDefault="00BC079B" w:rsidP="00BC0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079B">
        <w:rPr>
          <w:rFonts w:ascii="Times New Roman" w:eastAsia="Times New Roman" w:hAnsi="Times New Roman" w:cs="Times New Roman"/>
          <w:sz w:val="28"/>
          <w:szCs w:val="28"/>
        </w:rPr>
        <w:t>Необходимым элементом при зонной защите является взаимопомощь партнера в виде четкой страховки и своевременной «передачи» подопечных игроков друг другу. Эта «передача» должна осуществляться до начала атаки либо в самом ее начале. «Передавать» же игроков в игре непосредственно у своих ворот в завершающей стадии атаки не рекомендуется.</w:t>
      </w:r>
    </w:p>
    <w:p w:rsidR="00BC079B" w:rsidRPr="00BC079B" w:rsidRDefault="00BC079B" w:rsidP="00BC0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079B">
        <w:rPr>
          <w:rFonts w:ascii="Times New Roman" w:eastAsia="Times New Roman" w:hAnsi="Times New Roman" w:cs="Times New Roman"/>
          <w:sz w:val="28"/>
          <w:szCs w:val="28"/>
        </w:rPr>
        <w:t>Зонная система игры в защите имеет преимущество перед персональной опекой в том, что ни один из участков поля не оставлен без контроля обороняющихся.</w:t>
      </w:r>
      <w:proofErr w:type="gramEnd"/>
      <w:r w:rsidRPr="00BC079B">
        <w:rPr>
          <w:rFonts w:ascii="Times New Roman" w:eastAsia="Times New Roman" w:hAnsi="Times New Roman" w:cs="Times New Roman"/>
          <w:sz w:val="28"/>
          <w:szCs w:val="28"/>
        </w:rPr>
        <w:t xml:space="preserve"> Однако и </w:t>
      </w:r>
      <w:proofErr w:type="spellStart"/>
      <w:r w:rsidRPr="00BC079B">
        <w:rPr>
          <w:rFonts w:ascii="Times New Roman" w:eastAsia="Times New Roman" w:hAnsi="Times New Roman" w:cs="Times New Roman"/>
          <w:sz w:val="28"/>
          <w:szCs w:val="28"/>
        </w:rPr>
        <w:t>зта</w:t>
      </w:r>
      <w:proofErr w:type="spellEnd"/>
      <w:r w:rsidRPr="00BC079B">
        <w:rPr>
          <w:rFonts w:ascii="Times New Roman" w:eastAsia="Times New Roman" w:hAnsi="Times New Roman" w:cs="Times New Roman"/>
          <w:sz w:val="28"/>
          <w:szCs w:val="28"/>
        </w:rPr>
        <w:t xml:space="preserve"> система не лишена недостатков. Атакующим предоставляется относительная свобода перемещений, что позволяет им без особых помех принять мяч, создать численное преимущество и т.д.</w:t>
      </w:r>
    </w:p>
    <w:p w:rsidR="00BC079B" w:rsidRPr="00BC079B" w:rsidRDefault="00BC079B" w:rsidP="00BC0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079B">
        <w:rPr>
          <w:rFonts w:ascii="Times New Roman" w:eastAsia="Times New Roman" w:hAnsi="Times New Roman" w:cs="Times New Roman"/>
          <w:i/>
          <w:iCs/>
          <w:sz w:val="28"/>
          <w:szCs w:val="28"/>
        </w:rPr>
        <w:t>Комбинированная защита</w:t>
      </w:r>
      <w:r w:rsidRPr="00BC079B">
        <w:rPr>
          <w:rFonts w:ascii="Times New Roman" w:eastAsia="Times New Roman" w:hAnsi="Times New Roman" w:cs="Times New Roman"/>
          <w:sz w:val="28"/>
          <w:szCs w:val="28"/>
        </w:rPr>
        <w:t> является в современном футболе наиболее распространенной и рациональной тактикой игры в защите. Она гармонично сочетает принципы персональной и зонной игры. При этом одни игроки могут по заданию опекать исключительно своих соперников, а другие - преимущественно играть в зоне.</w:t>
      </w:r>
    </w:p>
    <w:p w:rsidR="00BC079B" w:rsidRPr="00BC079B" w:rsidRDefault="00BC079B" w:rsidP="00BC0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079B">
        <w:rPr>
          <w:rFonts w:ascii="Times New Roman" w:eastAsia="Times New Roman" w:hAnsi="Times New Roman" w:cs="Times New Roman"/>
          <w:sz w:val="28"/>
          <w:szCs w:val="28"/>
        </w:rPr>
        <w:t>Сочетание этих двух методов возможно также в игре одного игрока. Такое умение обогащает арсенал оборонительных действий команды и усиливает их, разнообразя методы ведения игры в защите.</w:t>
      </w:r>
    </w:p>
    <w:p w:rsidR="00BC079B" w:rsidRPr="00BC079B" w:rsidRDefault="00BC079B" w:rsidP="00BC079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C079B" w:rsidRPr="00BC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5817"/>
    <w:multiLevelType w:val="multilevel"/>
    <w:tmpl w:val="6D0C0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F86DBB"/>
    <w:multiLevelType w:val="hybridMultilevel"/>
    <w:tmpl w:val="44A01B70"/>
    <w:lvl w:ilvl="0" w:tplc="08A2AB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079B"/>
    <w:rsid w:val="00BC0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79B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2020-05-29T13:38:00Z</dcterms:created>
  <dcterms:modified xsi:type="dcterms:W3CDTF">2020-05-29T13:38:00Z</dcterms:modified>
</cp:coreProperties>
</file>