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46" w:rsidRPr="00643746" w:rsidRDefault="00643746" w:rsidP="00643746">
      <w:pPr>
        <w:jc w:val="center"/>
        <w:rPr>
          <w:rFonts w:ascii="Times New Roman" w:hAnsi="Times New Roman" w:cs="Times New Roman"/>
          <w:b/>
          <w:sz w:val="28"/>
          <w:szCs w:val="28"/>
        </w:rPr>
      </w:pPr>
      <w:r w:rsidRPr="00643746">
        <w:rPr>
          <w:rFonts w:ascii="Times New Roman" w:hAnsi="Times New Roman" w:cs="Times New Roman"/>
          <w:b/>
          <w:sz w:val="28"/>
          <w:szCs w:val="28"/>
        </w:rPr>
        <w:t>Занятие 15</w:t>
      </w:r>
    </w:p>
    <w:p w:rsidR="00643746" w:rsidRPr="00643746" w:rsidRDefault="00643746" w:rsidP="00643746">
      <w:pPr>
        <w:pStyle w:val="1"/>
        <w:spacing w:before="0" w:beforeAutospacing="0" w:afterAutospacing="0"/>
        <w:ind w:firstLine="567"/>
        <w:jc w:val="center"/>
        <w:rPr>
          <w:rFonts w:ascii="Times New Roman" w:hAnsi="Times New Roman" w:cs="Times New Roman"/>
          <w:b w:val="0"/>
          <w:bCs w:val="0"/>
          <w:caps/>
          <w:color w:val="auto"/>
        </w:rPr>
      </w:pPr>
      <w:r w:rsidRPr="00643746">
        <w:rPr>
          <w:rStyle w:val="a4"/>
          <w:rFonts w:ascii="Times New Roman" w:hAnsi="Times New Roman" w:cs="Times New Roman"/>
          <w:caps/>
          <w:color w:val="auto"/>
        </w:rPr>
        <w:t>МЕТОД СТРАХОВКИ и подсказа В ФУТБОЛЕ</w:t>
      </w:r>
    </w:p>
    <w:p w:rsidR="00643746" w:rsidRPr="00643746" w:rsidRDefault="00643746" w:rsidP="00643746">
      <w:pPr>
        <w:pStyle w:val="1"/>
        <w:spacing w:before="0" w:beforeAutospacing="0" w:after="240" w:afterAutospacing="0"/>
        <w:ind w:firstLine="567"/>
        <w:rPr>
          <w:rFonts w:ascii="Times New Roman" w:hAnsi="Times New Roman" w:cs="Times New Roman"/>
          <w:b w:val="0"/>
          <w:bCs w:val="0"/>
          <w:caps/>
          <w:color w:val="auto"/>
        </w:rPr>
      </w:pPr>
      <w:r w:rsidRPr="00643746">
        <w:rPr>
          <w:rFonts w:ascii="Times New Roman" w:hAnsi="Times New Roman" w:cs="Times New Roman"/>
          <w:b w:val="0"/>
          <w:bCs w:val="0"/>
          <w:caps/>
          <w:color w:val="auto"/>
        </w:rPr>
        <w:t> </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Это очень важный метод обороны. Страховать — значит занять на поле такую позицию, которая позволит исправить ошибку, допущенную партнером. В системе обороны команды всегда есть игрок, главная тактическая задача которого — страховка партнеров. Это свободный центральный защитник. Но и с других игроков не снимается задача страховки партнеров.</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Обычно страхующий располагается ближе к своим воротам, чем партнер, занимающий какую-либо позицию или ведущий борьбу за мяч.</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Страховка в футболе бывает двух видов — длинная и короткая. Применяют каждую из них в игре против разных игроков и в разных ситуациях. Предполагая возможность длинной высокой передачи мяча в прорыв, защитник располагается так, что в случае, если соперник попытается выйти на свободное место, а партнер защитника за этой попыткой не уследит, игрок обороны поправит ошибку партнера и завяжет с прорвавшимся соперником борьбу за мяч.</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 xml:space="preserve">Но представим себе, что против партнера действует классный </w:t>
      </w:r>
      <w:proofErr w:type="spellStart"/>
      <w:r w:rsidRPr="00643746">
        <w:rPr>
          <w:sz w:val="28"/>
          <w:szCs w:val="28"/>
        </w:rPr>
        <w:t>дриблер</w:t>
      </w:r>
      <w:proofErr w:type="spellEnd"/>
      <w:r w:rsidRPr="00643746">
        <w:rPr>
          <w:sz w:val="28"/>
          <w:szCs w:val="28"/>
        </w:rPr>
        <w:t>, превосходящий его в уровне мастерства и добивающийся благодаря этому преимущества в единоборстве. Тут на первый план выдвигается короткая страховка.</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 xml:space="preserve">Индивидуальное мастерство нападающих в последние годы, несомненно, возросло, и бороться с некоторыми из них один на один становится трудно: у них на вооружении — инициатива, быстрота, скоростной дриблинг, благоприятная разница в стартовом положении (вперед, в то время как у соперника с разворотом на 180°), целеустремленность и настойчивость. Поэтому кроме обычной страховки в практику все более широко внедряется короткая страховка. Суть ее в следующем. Страхующий, видя, что партнер не </w:t>
      </w:r>
      <w:r w:rsidRPr="00643746">
        <w:rPr>
          <w:sz w:val="28"/>
          <w:szCs w:val="28"/>
        </w:rPr>
        <w:lastRenderedPageBreak/>
        <w:t xml:space="preserve">сумел вовремя сблокировать </w:t>
      </w:r>
      <w:proofErr w:type="gramStart"/>
      <w:r w:rsidRPr="00643746">
        <w:rPr>
          <w:sz w:val="28"/>
          <w:szCs w:val="28"/>
        </w:rPr>
        <w:t>получившего</w:t>
      </w:r>
      <w:proofErr w:type="gramEnd"/>
      <w:r w:rsidRPr="00643746">
        <w:rPr>
          <w:sz w:val="28"/>
          <w:szCs w:val="28"/>
        </w:rPr>
        <w:t xml:space="preserve"> мяч и позволил тому поставить мяч под свой контроль, тем самым оказался в невыгодном положении перед сильным </w:t>
      </w:r>
      <w:proofErr w:type="spellStart"/>
      <w:r w:rsidRPr="00643746">
        <w:rPr>
          <w:sz w:val="28"/>
          <w:szCs w:val="28"/>
        </w:rPr>
        <w:t>дриблером</w:t>
      </w:r>
      <w:proofErr w:type="spellEnd"/>
      <w:r w:rsidRPr="00643746">
        <w:rPr>
          <w:sz w:val="28"/>
          <w:szCs w:val="28"/>
        </w:rPr>
        <w:t>.</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 xml:space="preserve">Вот здесь-то, пока нападающий еще не перешел к активным действиям, самое время прийти на помощь </w:t>
      </w:r>
      <w:proofErr w:type="gramStart"/>
      <w:r w:rsidRPr="00643746">
        <w:rPr>
          <w:sz w:val="28"/>
          <w:szCs w:val="28"/>
        </w:rPr>
        <w:t>партнеру—применить</w:t>
      </w:r>
      <w:proofErr w:type="gramEnd"/>
      <w:r w:rsidRPr="00643746">
        <w:rPr>
          <w:sz w:val="28"/>
          <w:szCs w:val="28"/>
        </w:rPr>
        <w:t xml:space="preserve"> короткую страховку: она лишит нападающего свободы действий, так как, попытавшись обыграть первого соперника, он тут же встретит второго, а пока будет обводить второго, первый успеет возвратиться в позицию страхующего.</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Так надо играть, и так сейчас играют против футболистов типа Олега Блохина. Метод короткой страховки называют еще коллективным отбором мяча.</w:t>
      </w:r>
    </w:p>
    <w:p w:rsidR="00643746" w:rsidRPr="00643746" w:rsidRDefault="00643746" w:rsidP="00643746">
      <w:pPr>
        <w:pStyle w:val="a3"/>
        <w:spacing w:before="0" w:beforeAutospacing="0" w:after="0" w:afterAutospacing="0" w:line="360" w:lineRule="auto"/>
        <w:ind w:firstLine="374"/>
        <w:jc w:val="both"/>
        <w:rPr>
          <w:sz w:val="28"/>
          <w:szCs w:val="28"/>
        </w:rPr>
      </w:pP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 </w:t>
      </w:r>
    </w:p>
    <w:p w:rsidR="00643746" w:rsidRPr="00643746" w:rsidRDefault="00643746" w:rsidP="00643746">
      <w:pPr>
        <w:pStyle w:val="1"/>
        <w:spacing w:before="0" w:beforeAutospacing="0" w:afterAutospacing="0"/>
        <w:ind w:firstLine="567"/>
        <w:jc w:val="center"/>
        <w:rPr>
          <w:rFonts w:ascii="Times New Roman" w:hAnsi="Times New Roman" w:cs="Times New Roman"/>
          <w:caps/>
          <w:color w:val="auto"/>
        </w:rPr>
      </w:pPr>
      <w:r w:rsidRPr="00643746">
        <w:rPr>
          <w:rStyle w:val="a4"/>
          <w:rFonts w:ascii="Times New Roman" w:hAnsi="Times New Roman" w:cs="Times New Roman"/>
          <w:caps/>
          <w:color w:val="auto"/>
        </w:rPr>
        <w:t>МЕТОД ПОДСКАЗА В ФУТБОЛЕ</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Чаще всего право подсказа — это право заднего партнера давать указания переднему. И этот подсказ имеет силу закона.</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Чем дальше игрок от мяча, тем больше у него свободного времени для оценки игровой ситуации, позиции партнеров и соперников.</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Подсказ должен быть своевременным, четким, ясным для партнера и в то же время непонятным для соперников. Чтобы не ошибиться в подсказе, надо хорошо знать правила и тактику игры, свою игру и план команды на предстоящий матч, а также уметь оценивать разные игровые ситуации и предвидеть ход событий на поле.</w:t>
      </w:r>
    </w:p>
    <w:p w:rsidR="00643746" w:rsidRPr="00643746" w:rsidRDefault="00643746" w:rsidP="00643746">
      <w:pPr>
        <w:pStyle w:val="a3"/>
        <w:spacing w:before="0" w:beforeAutospacing="0" w:after="0" w:afterAutospacing="0" w:line="360" w:lineRule="auto"/>
        <w:ind w:firstLine="374"/>
        <w:jc w:val="both"/>
        <w:rPr>
          <w:sz w:val="28"/>
          <w:szCs w:val="28"/>
        </w:rPr>
      </w:pPr>
      <w:r w:rsidRPr="00643746">
        <w:rPr>
          <w:sz w:val="28"/>
          <w:szCs w:val="28"/>
        </w:rPr>
        <w:t>Подсказ должен быть корректным, тактичным. Большие права на подсказ имеют (в силу своих мест в команде и позиции на поле) свободный центральный защитник и вратарь: ведь именно они организуют оборону на подступах к воротам. Общее же руководство действиями команды в матче принадлежит капитану, слово которого — закон для всех его партнеров.</w:t>
      </w:r>
    </w:p>
    <w:p w:rsidR="00643746" w:rsidRPr="00643746" w:rsidRDefault="00643746" w:rsidP="00643746">
      <w:pPr>
        <w:pStyle w:val="a3"/>
        <w:spacing w:before="0" w:beforeAutospacing="0" w:after="0" w:afterAutospacing="0" w:line="360" w:lineRule="auto"/>
        <w:ind w:firstLine="374"/>
        <w:jc w:val="both"/>
        <w:rPr>
          <w:sz w:val="28"/>
          <w:szCs w:val="28"/>
        </w:rPr>
      </w:pPr>
    </w:p>
    <w:p w:rsidR="00643746" w:rsidRPr="00643746" w:rsidRDefault="00643746" w:rsidP="00643746">
      <w:pPr>
        <w:pStyle w:val="1"/>
        <w:spacing w:before="0" w:beforeAutospacing="0" w:afterAutospacing="0"/>
        <w:jc w:val="center"/>
        <w:rPr>
          <w:rFonts w:ascii="Times New Roman" w:hAnsi="Times New Roman" w:cs="Times New Roman"/>
          <w:bCs w:val="0"/>
          <w:color w:val="auto"/>
          <w:bdr w:val="none" w:sz="0" w:space="0" w:color="auto" w:frame="1"/>
        </w:rPr>
      </w:pPr>
      <w:r w:rsidRPr="00643746">
        <w:rPr>
          <w:rFonts w:ascii="Times New Roman" w:hAnsi="Times New Roman" w:cs="Times New Roman"/>
          <w:bCs w:val="0"/>
          <w:color w:val="auto"/>
          <w:bdr w:val="none" w:sz="0" w:space="0" w:color="auto" w:frame="1"/>
        </w:rPr>
        <w:lastRenderedPageBreak/>
        <w:t>Лучшие бомбардиры за всю историю чемпионатов мира по футболу</w:t>
      </w:r>
    </w:p>
    <w:p w:rsidR="00643746" w:rsidRPr="00643746" w:rsidRDefault="00643746" w:rsidP="00643746">
      <w:pPr>
        <w:pStyle w:val="a3"/>
        <w:spacing w:before="0" w:beforeAutospacing="0" w:after="300" w:afterAutospacing="0" w:line="360" w:lineRule="auto"/>
        <w:jc w:val="both"/>
        <w:rPr>
          <w:sz w:val="28"/>
          <w:szCs w:val="28"/>
        </w:rPr>
      </w:pPr>
      <w:r w:rsidRPr="00643746">
        <w:rPr>
          <w:sz w:val="28"/>
          <w:szCs w:val="28"/>
        </w:rPr>
        <w:t xml:space="preserve">            Ни что так не украшает чемпионат мира по футболу, как забитые голы. За все сыгранные «</w:t>
      </w:r>
      <w:proofErr w:type="spellStart"/>
      <w:r w:rsidRPr="00643746">
        <w:rPr>
          <w:sz w:val="28"/>
          <w:szCs w:val="28"/>
        </w:rPr>
        <w:t>мундиали</w:t>
      </w:r>
      <w:proofErr w:type="spellEnd"/>
      <w:r w:rsidRPr="00643746">
        <w:rPr>
          <w:sz w:val="28"/>
          <w:szCs w:val="28"/>
        </w:rPr>
        <w:t xml:space="preserve">», а их на 2017 год было проведено 20, было забито более 2000 голов. Кому-то из футболистов удавалось отличиться в финальных стадиях Кубка мира по 3 гола, кому-то по 5, а есть и </w:t>
      </w:r>
      <w:proofErr w:type="gramStart"/>
      <w:r w:rsidRPr="00643746">
        <w:rPr>
          <w:sz w:val="28"/>
          <w:szCs w:val="28"/>
        </w:rPr>
        <w:t>такие</w:t>
      </w:r>
      <w:proofErr w:type="gramEnd"/>
      <w:r w:rsidRPr="00643746">
        <w:rPr>
          <w:sz w:val="28"/>
          <w:szCs w:val="28"/>
        </w:rPr>
        <w:t>, которым умудрились довести свой бомбардирский багаж до 10 и более мячей.</w:t>
      </w:r>
    </w:p>
    <w:p w:rsidR="00643746" w:rsidRPr="00643746" w:rsidRDefault="00643746" w:rsidP="00643746">
      <w:pPr>
        <w:pStyle w:val="a3"/>
        <w:spacing w:before="0" w:beforeAutospacing="0" w:after="300" w:afterAutospacing="0" w:line="360" w:lineRule="auto"/>
        <w:jc w:val="both"/>
        <w:rPr>
          <w:sz w:val="28"/>
          <w:szCs w:val="28"/>
        </w:rPr>
      </w:pPr>
      <w:r w:rsidRPr="00643746">
        <w:rPr>
          <w:sz w:val="28"/>
          <w:szCs w:val="28"/>
        </w:rPr>
        <w:t xml:space="preserve">            На ЧМ-1954 года нападающий сборной Венгрии </w:t>
      </w:r>
      <w:proofErr w:type="spellStart"/>
      <w:r w:rsidRPr="00643746">
        <w:rPr>
          <w:sz w:val="28"/>
          <w:szCs w:val="28"/>
        </w:rPr>
        <w:t>Шандор</w:t>
      </w:r>
      <w:proofErr w:type="spellEnd"/>
      <w:r w:rsidRPr="00643746">
        <w:rPr>
          <w:sz w:val="28"/>
          <w:szCs w:val="28"/>
        </w:rPr>
        <w:t xml:space="preserve"> </w:t>
      </w:r>
      <w:proofErr w:type="spellStart"/>
      <w:r w:rsidRPr="00643746">
        <w:rPr>
          <w:sz w:val="28"/>
          <w:szCs w:val="28"/>
        </w:rPr>
        <w:t>Кочиш</w:t>
      </w:r>
      <w:proofErr w:type="spellEnd"/>
      <w:r w:rsidRPr="00643746">
        <w:rPr>
          <w:sz w:val="28"/>
          <w:szCs w:val="28"/>
        </w:rPr>
        <w:t xml:space="preserve"> забил 11 голов, но уже на следующем «</w:t>
      </w:r>
      <w:proofErr w:type="spellStart"/>
      <w:r w:rsidRPr="00643746">
        <w:rPr>
          <w:sz w:val="28"/>
          <w:szCs w:val="28"/>
        </w:rPr>
        <w:t>мундиале</w:t>
      </w:r>
      <w:proofErr w:type="spellEnd"/>
      <w:r w:rsidRPr="00643746">
        <w:rPr>
          <w:sz w:val="28"/>
          <w:szCs w:val="28"/>
        </w:rPr>
        <w:t xml:space="preserve">» француз </w:t>
      </w:r>
      <w:proofErr w:type="spellStart"/>
      <w:r w:rsidRPr="00643746">
        <w:rPr>
          <w:sz w:val="28"/>
          <w:szCs w:val="28"/>
        </w:rPr>
        <w:t>Жюст</w:t>
      </w:r>
      <w:proofErr w:type="spellEnd"/>
      <w:r w:rsidRPr="00643746">
        <w:rPr>
          <w:sz w:val="28"/>
          <w:szCs w:val="28"/>
        </w:rPr>
        <w:t xml:space="preserve"> </w:t>
      </w:r>
      <w:proofErr w:type="spellStart"/>
      <w:r w:rsidRPr="00643746">
        <w:rPr>
          <w:sz w:val="28"/>
          <w:szCs w:val="28"/>
        </w:rPr>
        <w:t>Фонтен</w:t>
      </w:r>
      <w:proofErr w:type="spellEnd"/>
      <w:r w:rsidRPr="00643746">
        <w:rPr>
          <w:sz w:val="28"/>
          <w:szCs w:val="28"/>
        </w:rPr>
        <w:t xml:space="preserve"> забил за 6 матчей турнира 13 мячей, что до сих пор остаётся рекордом. В 1970 году легендарный нападающий сборной Западной Германии Герд Мюллер сумел поразить ворота соперников 10 раз, а ещё через четыре года, на чемпионате мира 1974 года, сумел довести свой бомбардирский багаж до 14 мячей, этим самым, возглавив общую таблицу </w:t>
      </w:r>
      <w:proofErr w:type="spellStart"/>
      <w:r w:rsidRPr="00643746">
        <w:rPr>
          <w:sz w:val="28"/>
          <w:szCs w:val="28"/>
        </w:rPr>
        <w:t>голеодоров</w:t>
      </w:r>
      <w:proofErr w:type="spellEnd"/>
      <w:r w:rsidRPr="00643746">
        <w:rPr>
          <w:sz w:val="28"/>
          <w:szCs w:val="28"/>
        </w:rPr>
        <w:t xml:space="preserve"> всех «</w:t>
      </w:r>
      <w:proofErr w:type="spellStart"/>
      <w:r w:rsidRPr="00643746">
        <w:rPr>
          <w:sz w:val="28"/>
          <w:szCs w:val="28"/>
        </w:rPr>
        <w:t>мундиалей</w:t>
      </w:r>
      <w:proofErr w:type="spellEnd"/>
      <w:r w:rsidRPr="00643746">
        <w:rPr>
          <w:sz w:val="28"/>
          <w:szCs w:val="28"/>
        </w:rPr>
        <w:t xml:space="preserve">». Рекорд Мюллера держался чуть более трёх десятков лет, пока бразилец </w:t>
      </w:r>
      <w:proofErr w:type="spellStart"/>
      <w:r w:rsidRPr="00643746">
        <w:rPr>
          <w:sz w:val="28"/>
          <w:szCs w:val="28"/>
        </w:rPr>
        <w:t>Роналду</w:t>
      </w:r>
      <w:proofErr w:type="spellEnd"/>
      <w:r w:rsidRPr="00643746">
        <w:rPr>
          <w:sz w:val="28"/>
          <w:szCs w:val="28"/>
        </w:rPr>
        <w:t>, под прозвищем «зубастик», не забил 15 голов в период с 1998 по 2006 годы. И всё же, 15 мячей это не рекорд.</w:t>
      </w:r>
    </w:p>
    <w:p w:rsidR="00643746" w:rsidRPr="00643746" w:rsidRDefault="00643746" w:rsidP="00643746">
      <w:pPr>
        <w:pStyle w:val="a3"/>
        <w:spacing w:before="0" w:beforeAutospacing="0" w:after="300" w:afterAutospacing="0" w:line="360" w:lineRule="auto"/>
        <w:jc w:val="both"/>
        <w:rPr>
          <w:sz w:val="28"/>
          <w:szCs w:val="28"/>
        </w:rPr>
      </w:pPr>
      <w:r w:rsidRPr="00643746">
        <w:rPr>
          <w:sz w:val="28"/>
          <w:szCs w:val="28"/>
        </w:rPr>
        <w:t xml:space="preserve">            На всех «</w:t>
      </w:r>
      <w:proofErr w:type="spellStart"/>
      <w:r w:rsidRPr="00643746">
        <w:rPr>
          <w:sz w:val="28"/>
          <w:szCs w:val="28"/>
        </w:rPr>
        <w:t>мундиалях</w:t>
      </w:r>
      <w:proofErr w:type="spellEnd"/>
      <w:r w:rsidRPr="00643746">
        <w:rPr>
          <w:sz w:val="28"/>
          <w:szCs w:val="28"/>
        </w:rPr>
        <w:t xml:space="preserve">», в которых </w:t>
      </w:r>
      <w:proofErr w:type="spellStart"/>
      <w:r w:rsidRPr="00643746">
        <w:rPr>
          <w:sz w:val="28"/>
          <w:szCs w:val="28"/>
        </w:rPr>
        <w:t>Миролслав</w:t>
      </w:r>
      <w:proofErr w:type="spellEnd"/>
      <w:r w:rsidRPr="00643746">
        <w:rPr>
          <w:sz w:val="28"/>
          <w:szCs w:val="28"/>
        </w:rPr>
        <w:t xml:space="preserve"> </w:t>
      </w:r>
      <w:proofErr w:type="spellStart"/>
      <w:r w:rsidRPr="00643746">
        <w:rPr>
          <w:sz w:val="28"/>
          <w:szCs w:val="28"/>
        </w:rPr>
        <w:t>Клозе</w:t>
      </w:r>
      <w:proofErr w:type="spellEnd"/>
      <w:r w:rsidRPr="00643746">
        <w:rPr>
          <w:sz w:val="28"/>
          <w:szCs w:val="28"/>
        </w:rPr>
        <w:t xml:space="preserve"> принимал участие, ему удалось забить в общей сумме 16 мячей, и этого ему хватило для того, чтобы стать лучшим бомбардиром за всю историю ЧМ по футболу. Мирослав выступал за сборную Германии, хотя имел польские корни. По амплуа был «нападающим», поэтому за всю свою карьеру во многих турнирах наколотил немало мячей.</w:t>
      </w:r>
    </w:p>
    <w:p w:rsidR="00643746" w:rsidRPr="00643746" w:rsidRDefault="00643746" w:rsidP="00643746">
      <w:pPr>
        <w:pStyle w:val="a3"/>
        <w:spacing w:before="0" w:beforeAutospacing="0" w:after="300" w:afterAutospacing="0" w:line="360" w:lineRule="auto"/>
        <w:jc w:val="both"/>
        <w:rPr>
          <w:sz w:val="28"/>
          <w:szCs w:val="28"/>
        </w:rPr>
      </w:pPr>
      <w:r w:rsidRPr="00643746">
        <w:rPr>
          <w:sz w:val="28"/>
          <w:szCs w:val="28"/>
        </w:rPr>
        <w:t xml:space="preserve">        На футбольном поле </w:t>
      </w:r>
      <w:proofErr w:type="spellStart"/>
      <w:r w:rsidRPr="00643746">
        <w:rPr>
          <w:sz w:val="28"/>
          <w:szCs w:val="28"/>
        </w:rPr>
        <w:t>Клозе</w:t>
      </w:r>
      <w:proofErr w:type="spellEnd"/>
      <w:r w:rsidRPr="00643746">
        <w:rPr>
          <w:sz w:val="28"/>
          <w:szCs w:val="28"/>
        </w:rPr>
        <w:t xml:space="preserve"> выделялся высокой скоростью и превосходной игрой на втором этаже. Помимо того, игрок не был эгоистичным нападающим, и всегда делился с партнёрами мячом, как бы по принципу: «Не я забью, так партнёры». Также немец мог играть, как на позиции центрального форварда, так и оттянутого, и тренеры, под </w:t>
      </w:r>
      <w:r w:rsidRPr="00643746">
        <w:rPr>
          <w:sz w:val="28"/>
          <w:szCs w:val="28"/>
        </w:rPr>
        <w:lastRenderedPageBreak/>
        <w:t>руководством которых играл Мирослав, использовали его универсальность, когда приходилось.</w:t>
      </w:r>
    </w:p>
    <w:p w:rsidR="00643746" w:rsidRPr="00643746" w:rsidRDefault="00643746" w:rsidP="00643746">
      <w:pPr>
        <w:spacing w:before="375" w:after="150"/>
        <w:jc w:val="center"/>
        <w:outlineLvl w:val="1"/>
        <w:rPr>
          <w:rFonts w:ascii="Times New Roman" w:eastAsia="Times New Roman" w:hAnsi="Times New Roman" w:cs="Times New Roman"/>
          <w:b/>
          <w:sz w:val="28"/>
          <w:szCs w:val="28"/>
        </w:rPr>
      </w:pPr>
      <w:r w:rsidRPr="00643746">
        <w:rPr>
          <w:rFonts w:ascii="Times New Roman" w:eastAsia="Times New Roman" w:hAnsi="Times New Roman" w:cs="Times New Roman"/>
          <w:b/>
          <w:sz w:val="28"/>
          <w:szCs w:val="28"/>
        </w:rPr>
        <w:t>Топ-10 лучших бомбардиров всех чемпионатов мира по футболу</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r w:rsidRPr="00643746">
        <w:rPr>
          <w:rFonts w:ascii="Times New Roman" w:eastAsia="Times New Roman" w:hAnsi="Times New Roman" w:cs="Times New Roman"/>
          <w:sz w:val="28"/>
          <w:szCs w:val="28"/>
        </w:rPr>
        <w:t xml:space="preserve">Мирослав </w:t>
      </w:r>
      <w:proofErr w:type="spellStart"/>
      <w:r w:rsidRPr="00643746">
        <w:rPr>
          <w:rFonts w:ascii="Times New Roman" w:eastAsia="Times New Roman" w:hAnsi="Times New Roman" w:cs="Times New Roman"/>
          <w:sz w:val="28"/>
          <w:szCs w:val="28"/>
        </w:rPr>
        <w:t>Клозе</w:t>
      </w:r>
      <w:proofErr w:type="spellEnd"/>
      <w:r w:rsidRPr="00643746">
        <w:rPr>
          <w:rFonts w:ascii="Times New Roman" w:eastAsia="Times New Roman" w:hAnsi="Times New Roman" w:cs="Times New Roman"/>
          <w:sz w:val="28"/>
          <w:szCs w:val="28"/>
        </w:rPr>
        <w:t xml:space="preserve"> (Германия) – 16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proofErr w:type="spellStart"/>
      <w:r w:rsidRPr="00643746">
        <w:rPr>
          <w:rFonts w:ascii="Times New Roman" w:eastAsia="Times New Roman" w:hAnsi="Times New Roman" w:cs="Times New Roman"/>
          <w:sz w:val="28"/>
          <w:szCs w:val="28"/>
        </w:rPr>
        <w:t>Роналду</w:t>
      </w:r>
      <w:proofErr w:type="spellEnd"/>
      <w:r w:rsidRPr="00643746">
        <w:rPr>
          <w:rFonts w:ascii="Times New Roman" w:eastAsia="Times New Roman" w:hAnsi="Times New Roman" w:cs="Times New Roman"/>
          <w:sz w:val="28"/>
          <w:szCs w:val="28"/>
        </w:rPr>
        <w:t xml:space="preserve"> (Бразилия) – 15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r w:rsidRPr="00643746">
        <w:rPr>
          <w:rFonts w:ascii="Times New Roman" w:eastAsia="Times New Roman" w:hAnsi="Times New Roman" w:cs="Times New Roman"/>
          <w:sz w:val="28"/>
          <w:szCs w:val="28"/>
        </w:rPr>
        <w:t>Герд Мюллер (Западная Германия) – 14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proofErr w:type="spellStart"/>
      <w:r w:rsidRPr="00643746">
        <w:rPr>
          <w:rFonts w:ascii="Times New Roman" w:eastAsia="Times New Roman" w:hAnsi="Times New Roman" w:cs="Times New Roman"/>
          <w:sz w:val="28"/>
          <w:szCs w:val="28"/>
        </w:rPr>
        <w:t>Жюст</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Фонтен</w:t>
      </w:r>
      <w:proofErr w:type="spellEnd"/>
      <w:r w:rsidRPr="00643746">
        <w:rPr>
          <w:rFonts w:ascii="Times New Roman" w:eastAsia="Times New Roman" w:hAnsi="Times New Roman" w:cs="Times New Roman"/>
          <w:sz w:val="28"/>
          <w:szCs w:val="28"/>
        </w:rPr>
        <w:t xml:space="preserve"> (Франция) – 13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r w:rsidRPr="00643746">
        <w:rPr>
          <w:rFonts w:ascii="Times New Roman" w:eastAsia="Times New Roman" w:hAnsi="Times New Roman" w:cs="Times New Roman"/>
          <w:sz w:val="28"/>
          <w:szCs w:val="28"/>
        </w:rPr>
        <w:t>Пеле (Бразилия) – 12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proofErr w:type="spellStart"/>
      <w:r w:rsidRPr="00643746">
        <w:rPr>
          <w:rFonts w:ascii="Times New Roman" w:eastAsia="Times New Roman" w:hAnsi="Times New Roman" w:cs="Times New Roman"/>
          <w:sz w:val="28"/>
          <w:szCs w:val="28"/>
        </w:rPr>
        <w:t>Шандор</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Кочиш</w:t>
      </w:r>
      <w:proofErr w:type="spellEnd"/>
      <w:r w:rsidRPr="00643746">
        <w:rPr>
          <w:rFonts w:ascii="Times New Roman" w:eastAsia="Times New Roman" w:hAnsi="Times New Roman" w:cs="Times New Roman"/>
          <w:sz w:val="28"/>
          <w:szCs w:val="28"/>
        </w:rPr>
        <w:t xml:space="preserve"> (Венгрия), </w:t>
      </w:r>
      <w:proofErr w:type="spellStart"/>
      <w:r w:rsidRPr="00643746">
        <w:rPr>
          <w:rFonts w:ascii="Times New Roman" w:eastAsia="Times New Roman" w:hAnsi="Times New Roman" w:cs="Times New Roman"/>
          <w:sz w:val="28"/>
          <w:szCs w:val="28"/>
        </w:rPr>
        <w:t>Юрген</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Клинсманн</w:t>
      </w:r>
      <w:proofErr w:type="spellEnd"/>
      <w:r w:rsidRPr="00643746">
        <w:rPr>
          <w:rFonts w:ascii="Times New Roman" w:eastAsia="Times New Roman" w:hAnsi="Times New Roman" w:cs="Times New Roman"/>
          <w:sz w:val="28"/>
          <w:szCs w:val="28"/>
        </w:rPr>
        <w:t xml:space="preserve"> (Западная Германия), </w:t>
      </w:r>
      <w:proofErr w:type="spellStart"/>
      <w:r w:rsidRPr="00643746">
        <w:rPr>
          <w:rFonts w:ascii="Times New Roman" w:eastAsia="Times New Roman" w:hAnsi="Times New Roman" w:cs="Times New Roman"/>
          <w:sz w:val="28"/>
          <w:szCs w:val="28"/>
        </w:rPr>
        <w:t>Криштиану</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Роналду</w:t>
      </w:r>
      <w:proofErr w:type="spellEnd"/>
      <w:r w:rsidRPr="00643746">
        <w:rPr>
          <w:rFonts w:ascii="Times New Roman" w:eastAsia="Times New Roman" w:hAnsi="Times New Roman" w:cs="Times New Roman"/>
          <w:sz w:val="28"/>
          <w:szCs w:val="28"/>
        </w:rPr>
        <w:t xml:space="preserve"> (Португалия) – 11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proofErr w:type="spellStart"/>
      <w:r w:rsidRPr="00643746">
        <w:rPr>
          <w:rFonts w:ascii="Times New Roman" w:eastAsia="Times New Roman" w:hAnsi="Times New Roman" w:cs="Times New Roman"/>
          <w:sz w:val="28"/>
          <w:szCs w:val="28"/>
        </w:rPr>
        <w:t>Теофило</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Кубильяс</w:t>
      </w:r>
      <w:proofErr w:type="spellEnd"/>
      <w:r w:rsidRPr="00643746">
        <w:rPr>
          <w:rFonts w:ascii="Times New Roman" w:eastAsia="Times New Roman" w:hAnsi="Times New Roman" w:cs="Times New Roman"/>
          <w:sz w:val="28"/>
          <w:szCs w:val="28"/>
        </w:rPr>
        <w:t xml:space="preserve"> (Перу), </w:t>
      </w:r>
      <w:proofErr w:type="spellStart"/>
      <w:r w:rsidRPr="00643746">
        <w:rPr>
          <w:rFonts w:ascii="Times New Roman" w:eastAsia="Times New Roman" w:hAnsi="Times New Roman" w:cs="Times New Roman"/>
          <w:sz w:val="28"/>
          <w:szCs w:val="28"/>
        </w:rPr>
        <w:t>Габриэль</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Батистута</w:t>
      </w:r>
      <w:proofErr w:type="spellEnd"/>
      <w:r w:rsidRPr="00643746">
        <w:rPr>
          <w:rFonts w:ascii="Times New Roman" w:eastAsia="Times New Roman" w:hAnsi="Times New Roman" w:cs="Times New Roman"/>
          <w:sz w:val="28"/>
          <w:szCs w:val="28"/>
        </w:rPr>
        <w:t xml:space="preserve"> (Аргентина), </w:t>
      </w:r>
      <w:proofErr w:type="spellStart"/>
      <w:r w:rsidRPr="00643746">
        <w:rPr>
          <w:rFonts w:ascii="Times New Roman" w:eastAsia="Times New Roman" w:hAnsi="Times New Roman" w:cs="Times New Roman"/>
          <w:sz w:val="28"/>
          <w:szCs w:val="28"/>
        </w:rPr>
        <w:t>Гжегож</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Лято</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Рольша</w:t>
      </w:r>
      <w:proofErr w:type="spellEnd"/>
      <w:r w:rsidRPr="00643746">
        <w:rPr>
          <w:rFonts w:ascii="Times New Roman" w:eastAsia="Times New Roman" w:hAnsi="Times New Roman" w:cs="Times New Roman"/>
          <w:sz w:val="28"/>
          <w:szCs w:val="28"/>
        </w:rPr>
        <w:t xml:space="preserve">), Гари </w:t>
      </w:r>
      <w:proofErr w:type="spellStart"/>
      <w:r w:rsidRPr="00643746">
        <w:rPr>
          <w:rFonts w:ascii="Times New Roman" w:eastAsia="Times New Roman" w:hAnsi="Times New Roman" w:cs="Times New Roman"/>
          <w:sz w:val="28"/>
          <w:szCs w:val="28"/>
        </w:rPr>
        <w:t>Линекер</w:t>
      </w:r>
      <w:proofErr w:type="spellEnd"/>
      <w:r w:rsidRPr="00643746">
        <w:rPr>
          <w:rFonts w:ascii="Times New Roman" w:eastAsia="Times New Roman" w:hAnsi="Times New Roman" w:cs="Times New Roman"/>
          <w:sz w:val="28"/>
          <w:szCs w:val="28"/>
        </w:rPr>
        <w:t xml:space="preserve"> (Англия), Гельмут Ран (ФРГ) – 10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proofErr w:type="spellStart"/>
      <w:r w:rsidRPr="00643746">
        <w:rPr>
          <w:rFonts w:ascii="Times New Roman" w:eastAsia="Times New Roman" w:hAnsi="Times New Roman" w:cs="Times New Roman"/>
          <w:sz w:val="28"/>
          <w:szCs w:val="28"/>
        </w:rPr>
        <w:t>Эусебио</w:t>
      </w:r>
      <w:proofErr w:type="spellEnd"/>
      <w:r w:rsidRPr="00643746">
        <w:rPr>
          <w:rFonts w:ascii="Times New Roman" w:eastAsia="Times New Roman" w:hAnsi="Times New Roman" w:cs="Times New Roman"/>
          <w:sz w:val="28"/>
          <w:szCs w:val="28"/>
        </w:rPr>
        <w:t xml:space="preserve"> (Португалия), </w:t>
      </w:r>
      <w:proofErr w:type="spellStart"/>
      <w:r w:rsidRPr="00643746">
        <w:rPr>
          <w:rFonts w:ascii="Times New Roman" w:eastAsia="Times New Roman" w:hAnsi="Times New Roman" w:cs="Times New Roman"/>
          <w:sz w:val="28"/>
          <w:szCs w:val="28"/>
        </w:rPr>
        <w:t>Вава</w:t>
      </w:r>
      <w:proofErr w:type="spellEnd"/>
      <w:r w:rsidRPr="00643746">
        <w:rPr>
          <w:rFonts w:ascii="Times New Roman" w:eastAsia="Times New Roman" w:hAnsi="Times New Roman" w:cs="Times New Roman"/>
          <w:sz w:val="28"/>
          <w:szCs w:val="28"/>
        </w:rPr>
        <w:t xml:space="preserve"> (Бразилия), Уве </w:t>
      </w:r>
      <w:proofErr w:type="spellStart"/>
      <w:r w:rsidRPr="00643746">
        <w:rPr>
          <w:rFonts w:ascii="Times New Roman" w:eastAsia="Times New Roman" w:hAnsi="Times New Roman" w:cs="Times New Roman"/>
          <w:sz w:val="28"/>
          <w:szCs w:val="28"/>
        </w:rPr>
        <w:t>Зелер</w:t>
      </w:r>
      <w:proofErr w:type="spellEnd"/>
      <w:r w:rsidRPr="00643746">
        <w:rPr>
          <w:rFonts w:ascii="Times New Roman" w:eastAsia="Times New Roman" w:hAnsi="Times New Roman" w:cs="Times New Roman"/>
          <w:sz w:val="28"/>
          <w:szCs w:val="28"/>
        </w:rPr>
        <w:t xml:space="preserve"> (Западная Германия), </w:t>
      </w:r>
      <w:proofErr w:type="spellStart"/>
      <w:r w:rsidRPr="00643746">
        <w:rPr>
          <w:rFonts w:ascii="Times New Roman" w:eastAsia="Times New Roman" w:hAnsi="Times New Roman" w:cs="Times New Roman"/>
          <w:sz w:val="28"/>
          <w:szCs w:val="28"/>
        </w:rPr>
        <w:t>Кристиан</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Вьери</w:t>
      </w:r>
      <w:proofErr w:type="spellEnd"/>
      <w:r w:rsidRPr="00643746">
        <w:rPr>
          <w:rFonts w:ascii="Times New Roman" w:eastAsia="Times New Roman" w:hAnsi="Times New Roman" w:cs="Times New Roman"/>
          <w:sz w:val="28"/>
          <w:szCs w:val="28"/>
        </w:rPr>
        <w:t xml:space="preserve"> (Италия), Карл-Хайнц </w:t>
      </w:r>
      <w:proofErr w:type="spellStart"/>
      <w:r w:rsidRPr="00643746">
        <w:rPr>
          <w:rFonts w:ascii="Times New Roman" w:eastAsia="Times New Roman" w:hAnsi="Times New Roman" w:cs="Times New Roman"/>
          <w:sz w:val="28"/>
          <w:szCs w:val="28"/>
        </w:rPr>
        <w:t>Румминиге</w:t>
      </w:r>
      <w:proofErr w:type="spellEnd"/>
      <w:r w:rsidRPr="00643746">
        <w:rPr>
          <w:rFonts w:ascii="Times New Roman" w:eastAsia="Times New Roman" w:hAnsi="Times New Roman" w:cs="Times New Roman"/>
          <w:sz w:val="28"/>
          <w:szCs w:val="28"/>
        </w:rPr>
        <w:t xml:space="preserve"> (Западная Германия), Давид </w:t>
      </w:r>
      <w:proofErr w:type="spellStart"/>
      <w:r w:rsidRPr="00643746">
        <w:rPr>
          <w:rFonts w:ascii="Times New Roman" w:eastAsia="Times New Roman" w:hAnsi="Times New Roman" w:cs="Times New Roman"/>
          <w:sz w:val="28"/>
          <w:szCs w:val="28"/>
        </w:rPr>
        <w:t>Вилья</w:t>
      </w:r>
      <w:proofErr w:type="spellEnd"/>
      <w:r w:rsidRPr="00643746">
        <w:rPr>
          <w:rFonts w:ascii="Times New Roman" w:eastAsia="Times New Roman" w:hAnsi="Times New Roman" w:cs="Times New Roman"/>
          <w:sz w:val="28"/>
          <w:szCs w:val="28"/>
        </w:rPr>
        <w:t xml:space="preserve"> (Испания), </w:t>
      </w:r>
      <w:proofErr w:type="spellStart"/>
      <w:r w:rsidRPr="00643746">
        <w:rPr>
          <w:rFonts w:ascii="Times New Roman" w:eastAsia="Times New Roman" w:hAnsi="Times New Roman" w:cs="Times New Roman"/>
          <w:sz w:val="28"/>
          <w:szCs w:val="28"/>
        </w:rPr>
        <w:t>Паоло</w:t>
      </w:r>
      <w:proofErr w:type="spellEnd"/>
      <w:r w:rsidRPr="00643746">
        <w:rPr>
          <w:rFonts w:ascii="Times New Roman" w:eastAsia="Times New Roman" w:hAnsi="Times New Roman" w:cs="Times New Roman"/>
          <w:sz w:val="28"/>
          <w:szCs w:val="28"/>
        </w:rPr>
        <w:t xml:space="preserve"> Росси (Италия), </w:t>
      </w:r>
      <w:proofErr w:type="spellStart"/>
      <w:r w:rsidRPr="00643746">
        <w:rPr>
          <w:rFonts w:ascii="Times New Roman" w:eastAsia="Times New Roman" w:hAnsi="Times New Roman" w:cs="Times New Roman"/>
          <w:sz w:val="28"/>
          <w:szCs w:val="28"/>
        </w:rPr>
        <w:t>Жаирзиньо</w:t>
      </w:r>
      <w:proofErr w:type="spellEnd"/>
      <w:r w:rsidRPr="00643746">
        <w:rPr>
          <w:rFonts w:ascii="Times New Roman" w:eastAsia="Times New Roman" w:hAnsi="Times New Roman" w:cs="Times New Roman"/>
          <w:sz w:val="28"/>
          <w:szCs w:val="28"/>
        </w:rPr>
        <w:t xml:space="preserve"> (Бразилия), Луис </w:t>
      </w:r>
      <w:proofErr w:type="spellStart"/>
      <w:r w:rsidRPr="00643746">
        <w:rPr>
          <w:rFonts w:ascii="Times New Roman" w:eastAsia="Times New Roman" w:hAnsi="Times New Roman" w:cs="Times New Roman"/>
          <w:sz w:val="28"/>
          <w:szCs w:val="28"/>
        </w:rPr>
        <w:t>Суарес</w:t>
      </w:r>
      <w:proofErr w:type="spellEnd"/>
      <w:r w:rsidRPr="00643746">
        <w:rPr>
          <w:rFonts w:ascii="Times New Roman" w:eastAsia="Times New Roman" w:hAnsi="Times New Roman" w:cs="Times New Roman"/>
          <w:sz w:val="28"/>
          <w:szCs w:val="28"/>
        </w:rPr>
        <w:t xml:space="preserve"> (Уругвай) — у всех по 9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r w:rsidRPr="00643746">
        <w:rPr>
          <w:rFonts w:ascii="Times New Roman" w:eastAsia="Times New Roman" w:hAnsi="Times New Roman" w:cs="Times New Roman"/>
          <w:sz w:val="28"/>
          <w:szCs w:val="28"/>
        </w:rPr>
        <w:t xml:space="preserve">Диего </w:t>
      </w:r>
      <w:proofErr w:type="spellStart"/>
      <w:r w:rsidRPr="00643746">
        <w:rPr>
          <w:rFonts w:ascii="Times New Roman" w:eastAsia="Times New Roman" w:hAnsi="Times New Roman" w:cs="Times New Roman"/>
          <w:sz w:val="28"/>
          <w:szCs w:val="28"/>
        </w:rPr>
        <w:t>Марадона</w:t>
      </w:r>
      <w:proofErr w:type="spellEnd"/>
      <w:r w:rsidRPr="00643746">
        <w:rPr>
          <w:rFonts w:ascii="Times New Roman" w:eastAsia="Times New Roman" w:hAnsi="Times New Roman" w:cs="Times New Roman"/>
          <w:sz w:val="28"/>
          <w:szCs w:val="28"/>
        </w:rPr>
        <w:t xml:space="preserve"> (Аргентина), Омар Оскар </w:t>
      </w:r>
      <w:proofErr w:type="spellStart"/>
      <w:r w:rsidRPr="00643746">
        <w:rPr>
          <w:rFonts w:ascii="Times New Roman" w:eastAsia="Times New Roman" w:hAnsi="Times New Roman" w:cs="Times New Roman"/>
          <w:sz w:val="28"/>
          <w:szCs w:val="28"/>
        </w:rPr>
        <w:t>Мигес</w:t>
      </w:r>
      <w:proofErr w:type="spellEnd"/>
      <w:r w:rsidRPr="00643746">
        <w:rPr>
          <w:rFonts w:ascii="Times New Roman" w:eastAsia="Times New Roman" w:hAnsi="Times New Roman" w:cs="Times New Roman"/>
          <w:sz w:val="28"/>
          <w:szCs w:val="28"/>
        </w:rPr>
        <w:t xml:space="preserve"> (Уругвай), </w:t>
      </w:r>
      <w:proofErr w:type="spellStart"/>
      <w:r w:rsidRPr="00643746">
        <w:rPr>
          <w:rFonts w:ascii="Times New Roman" w:eastAsia="Times New Roman" w:hAnsi="Times New Roman" w:cs="Times New Roman"/>
          <w:sz w:val="28"/>
          <w:szCs w:val="28"/>
        </w:rPr>
        <w:t>Леонидас</w:t>
      </w:r>
      <w:proofErr w:type="spellEnd"/>
      <w:proofErr w:type="gramStart"/>
      <w:r w:rsidRPr="00643746">
        <w:rPr>
          <w:rFonts w:ascii="Times New Roman" w:eastAsia="Times New Roman" w:hAnsi="Times New Roman" w:cs="Times New Roman"/>
          <w:sz w:val="28"/>
          <w:szCs w:val="28"/>
        </w:rPr>
        <w:t xml:space="preserve"> Д</w:t>
      </w:r>
      <w:proofErr w:type="gramEnd"/>
      <w:r w:rsidRPr="00643746">
        <w:rPr>
          <w:rFonts w:ascii="Times New Roman" w:eastAsia="Times New Roman" w:hAnsi="Times New Roman" w:cs="Times New Roman"/>
          <w:sz w:val="28"/>
          <w:szCs w:val="28"/>
        </w:rPr>
        <w:t xml:space="preserve">а </w:t>
      </w:r>
      <w:proofErr w:type="spellStart"/>
      <w:r w:rsidRPr="00643746">
        <w:rPr>
          <w:rFonts w:ascii="Times New Roman" w:eastAsia="Times New Roman" w:hAnsi="Times New Roman" w:cs="Times New Roman"/>
          <w:sz w:val="28"/>
          <w:szCs w:val="28"/>
        </w:rPr>
        <w:t>Силва</w:t>
      </w:r>
      <w:proofErr w:type="spellEnd"/>
      <w:r w:rsidRPr="00643746">
        <w:rPr>
          <w:rFonts w:ascii="Times New Roman" w:eastAsia="Times New Roman" w:hAnsi="Times New Roman" w:cs="Times New Roman"/>
          <w:sz w:val="28"/>
          <w:szCs w:val="28"/>
        </w:rPr>
        <w:t xml:space="preserve"> (Бразилия), </w:t>
      </w:r>
      <w:proofErr w:type="spellStart"/>
      <w:r w:rsidRPr="00643746">
        <w:rPr>
          <w:rFonts w:ascii="Times New Roman" w:eastAsia="Times New Roman" w:hAnsi="Times New Roman" w:cs="Times New Roman"/>
          <w:sz w:val="28"/>
          <w:szCs w:val="28"/>
        </w:rPr>
        <w:t>Ривалдо</w:t>
      </w:r>
      <w:proofErr w:type="spellEnd"/>
      <w:r w:rsidRPr="00643746">
        <w:rPr>
          <w:rFonts w:ascii="Times New Roman" w:eastAsia="Times New Roman" w:hAnsi="Times New Roman" w:cs="Times New Roman"/>
          <w:sz w:val="28"/>
          <w:szCs w:val="28"/>
        </w:rPr>
        <w:t xml:space="preserve"> (Бразилия), </w:t>
      </w:r>
      <w:proofErr w:type="spellStart"/>
      <w:r w:rsidRPr="00643746">
        <w:rPr>
          <w:rFonts w:ascii="Times New Roman" w:eastAsia="Times New Roman" w:hAnsi="Times New Roman" w:cs="Times New Roman"/>
          <w:sz w:val="28"/>
          <w:szCs w:val="28"/>
        </w:rPr>
        <w:t>Руди</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Фёллер</w:t>
      </w:r>
      <w:proofErr w:type="spellEnd"/>
      <w:r w:rsidRPr="00643746">
        <w:rPr>
          <w:rFonts w:ascii="Times New Roman" w:eastAsia="Times New Roman" w:hAnsi="Times New Roman" w:cs="Times New Roman"/>
          <w:sz w:val="28"/>
          <w:szCs w:val="28"/>
        </w:rPr>
        <w:t xml:space="preserve"> (Западная Германия), </w:t>
      </w:r>
      <w:proofErr w:type="spellStart"/>
      <w:r w:rsidRPr="00643746">
        <w:rPr>
          <w:rFonts w:ascii="Times New Roman" w:eastAsia="Times New Roman" w:hAnsi="Times New Roman" w:cs="Times New Roman"/>
          <w:sz w:val="28"/>
          <w:szCs w:val="28"/>
        </w:rPr>
        <w:t>Адемир</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Ферейра</w:t>
      </w:r>
      <w:proofErr w:type="spellEnd"/>
      <w:r w:rsidRPr="00643746">
        <w:rPr>
          <w:rFonts w:ascii="Times New Roman" w:eastAsia="Times New Roman" w:hAnsi="Times New Roman" w:cs="Times New Roman"/>
          <w:sz w:val="28"/>
          <w:szCs w:val="28"/>
        </w:rPr>
        <w:t xml:space="preserve"> да </w:t>
      </w:r>
      <w:proofErr w:type="spellStart"/>
      <w:r w:rsidRPr="00643746">
        <w:rPr>
          <w:rFonts w:ascii="Times New Roman" w:eastAsia="Times New Roman" w:hAnsi="Times New Roman" w:cs="Times New Roman"/>
          <w:sz w:val="28"/>
          <w:szCs w:val="28"/>
        </w:rPr>
        <w:t>Гия</w:t>
      </w:r>
      <w:proofErr w:type="spellEnd"/>
      <w:r w:rsidRPr="00643746">
        <w:rPr>
          <w:rFonts w:ascii="Times New Roman" w:eastAsia="Times New Roman" w:hAnsi="Times New Roman" w:cs="Times New Roman"/>
          <w:sz w:val="28"/>
          <w:szCs w:val="28"/>
        </w:rPr>
        <w:t xml:space="preserve"> (Бразилия), </w:t>
      </w:r>
      <w:proofErr w:type="spellStart"/>
      <w:r w:rsidRPr="00643746">
        <w:rPr>
          <w:rFonts w:ascii="Times New Roman" w:eastAsia="Times New Roman" w:hAnsi="Times New Roman" w:cs="Times New Roman"/>
          <w:sz w:val="28"/>
          <w:szCs w:val="28"/>
        </w:rPr>
        <w:t>Гильермо</w:t>
      </w:r>
      <w:proofErr w:type="spellEnd"/>
      <w:r w:rsidRPr="00643746">
        <w:rPr>
          <w:rFonts w:ascii="Times New Roman" w:eastAsia="Times New Roman" w:hAnsi="Times New Roman" w:cs="Times New Roman"/>
          <w:sz w:val="28"/>
          <w:szCs w:val="28"/>
        </w:rPr>
        <w:t xml:space="preserve"> Стабиле (Аргентина), – у всех по 8 голов;</w:t>
      </w:r>
    </w:p>
    <w:p w:rsidR="00643746" w:rsidRPr="00643746" w:rsidRDefault="00643746" w:rsidP="00643746">
      <w:pPr>
        <w:numPr>
          <w:ilvl w:val="0"/>
          <w:numId w:val="1"/>
        </w:numPr>
        <w:pBdr>
          <w:top w:val="single" w:sz="6" w:space="2" w:color="018F79"/>
          <w:left w:val="single" w:sz="6" w:space="8" w:color="018F79"/>
          <w:bottom w:val="single" w:sz="6" w:space="2" w:color="018F79"/>
          <w:right w:val="single" w:sz="6" w:space="8" w:color="018F79"/>
        </w:pBdr>
        <w:spacing w:after="75" w:line="360" w:lineRule="auto"/>
        <w:ind w:left="225"/>
        <w:jc w:val="both"/>
        <w:rPr>
          <w:rFonts w:ascii="Times New Roman" w:eastAsia="Times New Roman" w:hAnsi="Times New Roman" w:cs="Times New Roman"/>
          <w:sz w:val="28"/>
          <w:szCs w:val="28"/>
        </w:rPr>
      </w:pPr>
      <w:proofErr w:type="spellStart"/>
      <w:proofErr w:type="gramStart"/>
      <w:r w:rsidRPr="00643746">
        <w:rPr>
          <w:rFonts w:ascii="Times New Roman" w:eastAsia="Times New Roman" w:hAnsi="Times New Roman" w:cs="Times New Roman"/>
          <w:sz w:val="28"/>
          <w:szCs w:val="28"/>
        </w:rPr>
        <w:t>Ханс</w:t>
      </w:r>
      <w:proofErr w:type="spellEnd"/>
      <w:r w:rsidRPr="00643746">
        <w:rPr>
          <w:rFonts w:ascii="Times New Roman" w:eastAsia="Times New Roman" w:hAnsi="Times New Roman" w:cs="Times New Roman"/>
          <w:sz w:val="28"/>
          <w:szCs w:val="28"/>
        </w:rPr>
        <w:t xml:space="preserve"> Шеффер (Западная Германия), </w:t>
      </w:r>
      <w:proofErr w:type="spellStart"/>
      <w:r w:rsidRPr="00643746">
        <w:rPr>
          <w:rFonts w:ascii="Times New Roman" w:eastAsia="Times New Roman" w:hAnsi="Times New Roman" w:cs="Times New Roman"/>
          <w:sz w:val="28"/>
          <w:szCs w:val="28"/>
        </w:rPr>
        <w:t>Олдрич</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Неджедли</w:t>
      </w:r>
      <w:proofErr w:type="spellEnd"/>
      <w:r w:rsidRPr="00643746">
        <w:rPr>
          <w:rFonts w:ascii="Times New Roman" w:eastAsia="Times New Roman" w:hAnsi="Times New Roman" w:cs="Times New Roman"/>
          <w:sz w:val="28"/>
          <w:szCs w:val="28"/>
        </w:rPr>
        <w:t xml:space="preserve"> (Чехословакия), </w:t>
      </w:r>
      <w:proofErr w:type="spellStart"/>
      <w:r w:rsidRPr="00643746">
        <w:rPr>
          <w:rFonts w:ascii="Times New Roman" w:eastAsia="Times New Roman" w:hAnsi="Times New Roman" w:cs="Times New Roman"/>
          <w:sz w:val="28"/>
          <w:szCs w:val="28"/>
        </w:rPr>
        <w:t>Лайош</w:t>
      </w:r>
      <w:proofErr w:type="spellEnd"/>
      <w:r w:rsidRPr="00643746">
        <w:rPr>
          <w:rFonts w:ascii="Times New Roman" w:eastAsia="Times New Roman" w:hAnsi="Times New Roman" w:cs="Times New Roman"/>
          <w:sz w:val="28"/>
          <w:szCs w:val="28"/>
        </w:rPr>
        <w:t xml:space="preserve"> </w:t>
      </w:r>
      <w:proofErr w:type="spellStart"/>
      <w:r w:rsidRPr="00643746">
        <w:rPr>
          <w:rFonts w:ascii="Times New Roman" w:eastAsia="Times New Roman" w:hAnsi="Times New Roman" w:cs="Times New Roman"/>
          <w:sz w:val="28"/>
          <w:szCs w:val="28"/>
        </w:rPr>
        <w:t>Тихы</w:t>
      </w:r>
      <w:proofErr w:type="spellEnd"/>
      <w:r w:rsidRPr="00643746">
        <w:rPr>
          <w:rFonts w:ascii="Times New Roman" w:eastAsia="Times New Roman" w:hAnsi="Times New Roman" w:cs="Times New Roman"/>
          <w:sz w:val="28"/>
          <w:szCs w:val="28"/>
        </w:rPr>
        <w:t xml:space="preserve"> (Венгрия), Джонни Реп (Нидерланды), </w:t>
      </w:r>
      <w:proofErr w:type="spellStart"/>
      <w:r w:rsidRPr="00643746">
        <w:rPr>
          <w:rFonts w:ascii="Times New Roman" w:eastAsia="Times New Roman" w:hAnsi="Times New Roman" w:cs="Times New Roman"/>
          <w:sz w:val="28"/>
          <w:szCs w:val="28"/>
        </w:rPr>
        <w:t>Карека</w:t>
      </w:r>
      <w:proofErr w:type="spellEnd"/>
      <w:r w:rsidRPr="00643746">
        <w:rPr>
          <w:rFonts w:ascii="Times New Roman" w:eastAsia="Times New Roman" w:hAnsi="Times New Roman" w:cs="Times New Roman"/>
          <w:sz w:val="28"/>
          <w:szCs w:val="28"/>
        </w:rPr>
        <w:t xml:space="preserve"> (Бразилия), Анджей Шармах (Польша) – у всех по 7 голов.</w:t>
      </w:r>
      <w:proofErr w:type="gramEnd"/>
    </w:p>
    <w:p w:rsidR="00643746" w:rsidRPr="00643746" w:rsidRDefault="00643746" w:rsidP="00643746">
      <w:pPr>
        <w:spacing w:after="300"/>
        <w:rPr>
          <w:rFonts w:ascii="Times New Roman" w:eastAsia="Times New Roman" w:hAnsi="Times New Roman" w:cs="Times New Roman"/>
          <w:sz w:val="28"/>
          <w:szCs w:val="28"/>
        </w:rPr>
      </w:pPr>
    </w:p>
    <w:p w:rsidR="00643746" w:rsidRPr="00643746" w:rsidRDefault="00643746" w:rsidP="00643746">
      <w:pPr>
        <w:spacing w:after="300"/>
        <w:rPr>
          <w:rFonts w:ascii="Times New Roman" w:eastAsia="Times New Roman" w:hAnsi="Times New Roman" w:cs="Times New Roman"/>
          <w:sz w:val="28"/>
          <w:szCs w:val="28"/>
        </w:rPr>
      </w:pPr>
      <w:r w:rsidRPr="00643746">
        <w:rPr>
          <w:rFonts w:ascii="Times New Roman" w:eastAsia="Times New Roman" w:hAnsi="Times New Roman" w:cs="Times New Roman"/>
          <w:sz w:val="28"/>
          <w:szCs w:val="28"/>
        </w:rPr>
        <w:t xml:space="preserve">Возможно, рекорд Мирослава </w:t>
      </w:r>
      <w:proofErr w:type="spellStart"/>
      <w:r w:rsidRPr="00643746">
        <w:rPr>
          <w:rFonts w:ascii="Times New Roman" w:eastAsia="Times New Roman" w:hAnsi="Times New Roman" w:cs="Times New Roman"/>
          <w:sz w:val="28"/>
          <w:szCs w:val="28"/>
        </w:rPr>
        <w:t>Клозе</w:t>
      </w:r>
      <w:proofErr w:type="spellEnd"/>
      <w:r w:rsidRPr="00643746">
        <w:rPr>
          <w:rFonts w:ascii="Times New Roman" w:eastAsia="Times New Roman" w:hAnsi="Times New Roman" w:cs="Times New Roman"/>
          <w:sz w:val="28"/>
          <w:szCs w:val="28"/>
        </w:rPr>
        <w:t xml:space="preserve"> продолжиться на протяжении многих десятилетий, ведь сегодня футбол вышел на новый уровень, где каждая команда умеет хорошо обороняться и не давать забить в свои ворота, даже самым мастеровитым нападающим.</w:t>
      </w:r>
    </w:p>
    <w:p w:rsidR="00643746" w:rsidRPr="00643746" w:rsidRDefault="00643746" w:rsidP="00643746">
      <w:pPr>
        <w:rPr>
          <w:rFonts w:ascii="Times New Roman" w:hAnsi="Times New Roman" w:cs="Times New Roman"/>
          <w:sz w:val="28"/>
          <w:szCs w:val="28"/>
        </w:rPr>
      </w:pPr>
    </w:p>
    <w:p w:rsidR="00D353A6" w:rsidRPr="00643746" w:rsidRDefault="00D353A6" w:rsidP="00643746">
      <w:pPr>
        <w:rPr>
          <w:rFonts w:ascii="Times New Roman" w:hAnsi="Times New Roman" w:cs="Times New Roman"/>
          <w:sz w:val="28"/>
          <w:szCs w:val="28"/>
        </w:rPr>
      </w:pPr>
    </w:p>
    <w:sectPr w:rsidR="00D353A6" w:rsidRPr="00643746" w:rsidSect="00863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73D"/>
    <w:multiLevelType w:val="multilevel"/>
    <w:tmpl w:val="86B2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3746"/>
    <w:rsid w:val="00643746"/>
    <w:rsid w:val="00D35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3746"/>
    <w:pPr>
      <w:keepNext/>
      <w:keepLines/>
      <w:spacing w:before="480" w:beforeAutospacing="1" w:after="0" w:afterAutospacing="1" w:line="36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746"/>
    <w:rPr>
      <w:rFonts w:asciiTheme="majorHAnsi" w:eastAsiaTheme="majorEastAsia" w:hAnsiTheme="majorHAnsi" w:cstheme="majorBidi"/>
      <w:b/>
      <w:bCs/>
      <w:color w:val="365F91" w:themeColor="accent1" w:themeShade="BF"/>
      <w:sz w:val="28"/>
      <w:szCs w:val="28"/>
      <w:lang w:eastAsia="en-US"/>
    </w:rPr>
  </w:style>
  <w:style w:type="paragraph" w:styleId="a3">
    <w:name w:val="Normal (Web)"/>
    <w:basedOn w:val="a"/>
    <w:uiPriority w:val="99"/>
    <w:semiHidden/>
    <w:unhideWhenUsed/>
    <w:rsid w:val="006437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7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2020-05-07T10:14:00Z</dcterms:created>
  <dcterms:modified xsi:type="dcterms:W3CDTF">2020-05-07T10:14:00Z</dcterms:modified>
</cp:coreProperties>
</file>