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8" w:rsidRPr="00FC3418" w:rsidRDefault="00FC3418" w:rsidP="00FC34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18">
        <w:rPr>
          <w:rFonts w:ascii="Times New Roman" w:hAnsi="Times New Roman" w:cs="Times New Roman"/>
          <w:b/>
          <w:sz w:val="28"/>
          <w:szCs w:val="28"/>
        </w:rPr>
        <w:t xml:space="preserve">Занятие 24 </w:t>
      </w:r>
    </w:p>
    <w:p w:rsidR="00FC3418" w:rsidRDefault="00FC3418" w:rsidP="00FC34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18">
        <w:rPr>
          <w:rFonts w:ascii="Times New Roman" w:hAnsi="Times New Roman" w:cs="Times New Roman"/>
          <w:b/>
          <w:sz w:val="28"/>
          <w:szCs w:val="28"/>
        </w:rPr>
        <w:t>Жонглирование мячом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     Если в раннем возрасте жонглирование надо использовать как средство развития общей ловкости, то в более позднее время упражнения с мячом могут служить хорошим методом развития специальной ловкости, воспитания "чувства мяча".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Жонглирование (держание мяча в воздухе) помогает развивать важные качества, которые пригодятся в игре. Жонглирование не самоцель. Когда игрок уверенно выполняет задания по жонглированию, он эту уверенность владения мячом переносит на игру и исполнение технических приемов.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Жонглирование идеально подходит для дополнительных индивидуальных занятий. Всегда можно найти немного времени (20-30минут) и место для занятий.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Но процессом жонглирования, следует управлять. Для управления процессом надо,</w:t>
      </w:r>
      <w:r w:rsidRPr="00FC3418">
        <w:rPr>
          <w:rFonts w:ascii="Times New Roman" w:hAnsi="Times New Roman" w:cs="Times New Roman"/>
          <w:sz w:val="28"/>
          <w:szCs w:val="28"/>
        </w:rPr>
        <w:br/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во-первых, создать механизм контроля развития двигательного качества (тестирование начального уровня и последующие замеры результатов выполнения упражнений через определенное время)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- во-вторых, постоянно (на основании контроля роста результатов) усложнять упражнения и/или вводить новые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- в-третьих, выбирать упражнения, наиболее полно отвечающие поставленным задачам.</w:t>
      </w:r>
      <w:r w:rsidRPr="00FC3418">
        <w:rPr>
          <w:rFonts w:ascii="Times New Roman" w:hAnsi="Times New Roman" w:cs="Times New Roman"/>
          <w:sz w:val="28"/>
          <w:szCs w:val="28"/>
        </w:rPr>
        <w:br/>
      </w:r>
      <w:r w:rsidRPr="00FC3418">
        <w:rPr>
          <w:rFonts w:ascii="Times New Roman" w:hAnsi="Times New Roman" w:cs="Times New Roman"/>
          <w:sz w:val="28"/>
          <w:szCs w:val="28"/>
        </w:rPr>
        <w:br/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Несколько важных организационных моментов.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Результаты выполнения упражнений надо фиксировать и отражать в таблице.</w:t>
      </w:r>
      <w:r w:rsidRPr="00FC3418">
        <w:rPr>
          <w:rFonts w:ascii="Times New Roman" w:hAnsi="Times New Roman" w:cs="Times New Roman"/>
          <w:sz w:val="28"/>
          <w:szCs w:val="28"/>
        </w:rPr>
        <w:br/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стараться проводить тестирование регулярно, но не часто.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Тестировать надо в стандартных условиях, и выполнять стандартные упражнения.</w:t>
      </w:r>
      <w:r w:rsidRPr="00FC3418">
        <w:rPr>
          <w:rFonts w:ascii="Times New Roman" w:hAnsi="Times New Roman" w:cs="Times New Roman"/>
          <w:sz w:val="28"/>
          <w:szCs w:val="28"/>
        </w:rPr>
        <w:br/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определении уровня достижений, использовать усредненный результат. 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Например. Упражнение выполнить 5 раз. Лучший и худший результат отбросить. Вычислить среднее трех оставшихся результатов, и записать в таблицу.</w:t>
      </w:r>
      <w:r w:rsidRPr="00FC3418">
        <w:rPr>
          <w:rFonts w:ascii="Times New Roman" w:hAnsi="Times New Roman" w:cs="Times New Roman"/>
          <w:sz w:val="28"/>
          <w:szCs w:val="28"/>
        </w:rPr>
        <w:br/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Не стоит задача добиваться постоянно роста результатов в каком-то одном упражнении. Например, упражнение - держание мяча в воздухе без каких-либо ограничений. Как только становится видно, что задание выполняется стабильно и результат высокий, надо задание усложнить.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о задачах.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Главные задачи, которые надо преследовать при выполнении упражнений по держанию мяча в воздухе: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- контроль и управление мячом. Упражнения надо подбирать таким образом, чтобы Игрок сознательно управлял движением мяча, а не наоборот.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тработка (при достижении уверенного уровня жонглирования) связок «жонглирование – технический прием»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центрального и периферического зрения при работе с мячом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эти задачи достигаются подбором упражнений по жонглированию с заданными параметрами выполнения.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Варианты усложнения заданий: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- ограничение площадки (например, жонглировать в квадрате 2х2 метра, выход за зону, остановка упражнения)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- обязательное касание мяча в заданной последовательности разными частями ноги и разными ногами (вариантов много)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- касание мяча с различной заданной траекторией (например, стопой правой ноги два касания мяча поднимая его не выше уровня пояса, одно, выше плеч)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использование мячей различного размера и материала (</w:t>
      </w:r>
      <w:proofErr w:type="gramStart"/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теннисные</w:t>
      </w:r>
      <w:proofErr w:type="gramEnd"/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, резиновые, волейбольные и прочее)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- жонглирование в движении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жонглирование с оценкой ситуации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несколько вариантов одного упражнений по жонглированию, которые можно считать подготовительными для обучения и совершенствования техники (как образец, для понимания проблемы).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br/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Жонглирование в движении.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Расстояние 20-50 метров. Задача, преодолеть это расстояние, не опуская мяч на землю (в самом начале, при трудностях выполнения, можно разрешить одно-два касания земли). Никаких ограничений в способах касания мяча. Далее идут варианты с усложнением задачи. Усложнения вводятся, после того как Игрок начинает уверенно преодолевать отмеренное расстояние (которое постепенно увеличивается до максимума)</w:t>
      </w:r>
      <w:proofErr w:type="gramStart"/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C3418">
        <w:rPr>
          <w:rFonts w:ascii="Times New Roman" w:hAnsi="Times New Roman" w:cs="Times New Roman"/>
          <w:sz w:val="28"/>
          <w:szCs w:val="28"/>
        </w:rPr>
        <w:br/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</w:t>
      </w:r>
      <w:proofErr w:type="gramStart"/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асаться мяча только определенным способом (одной ногой, попеременно, стопа-бедро, бедро-стопа-голова и т.п.)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увеличить скорость (засекается скорость выполнения определенного задания и постоянно снижается разрешенное время прохождения дистанции)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- усложнять начало и конец выполнения упражнения (Игрок начинает движение, на стартовой линии ему набрасывается мяч, не прерывая движение, мяч обрабатывается и в движении выполняется задание по жонглированию, на финише мяч останавливается указанным способом, на ограниченном пространстве, например с разворотом на 180 градусов)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- ограничивается не только способ касания мяча, но и их общее количество на дистанции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- по дистанции расставляются помехи в движении.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Это упражнение можно считать, как подготовительное, для освоения техники обработки мяча. Оно вырабатывает тонкую координацию, из-за требований выполнения движения в строго определенной последовательности и высокой скорости.</w:t>
      </w:r>
      <w:r w:rsidRPr="00FC3418">
        <w:rPr>
          <w:rFonts w:ascii="Times New Roman" w:hAnsi="Times New Roman" w:cs="Times New Roman"/>
          <w:sz w:val="28"/>
          <w:szCs w:val="28"/>
        </w:rPr>
        <w:br/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FC3418">
        <w:rPr>
          <w:rFonts w:ascii="Times New Roman" w:hAnsi="Times New Roman" w:cs="Times New Roman"/>
          <w:sz w:val="28"/>
          <w:szCs w:val="28"/>
        </w:rPr>
        <w:t xml:space="preserve">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перед нами стоит стратегическая задача сделать Игрока «двуногим», то надо использовать жонглирование и для её выполнения. Любые технические действия слабой ногой, её развивают. Значит, упор на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слабую ногу, при жонглировании ОБЯЗАТЕЛЕН.</w:t>
      </w:r>
      <w:r w:rsidRPr="00FC3418">
        <w:rPr>
          <w:rFonts w:ascii="Times New Roman" w:hAnsi="Times New Roman" w:cs="Times New Roman"/>
          <w:sz w:val="28"/>
          <w:szCs w:val="28"/>
        </w:rPr>
        <w:br/>
      </w:r>
      <w:r w:rsidRPr="00FC3418">
        <w:rPr>
          <w:rFonts w:ascii="Times New Roman" w:hAnsi="Times New Roman" w:cs="Times New Roman"/>
          <w:sz w:val="28"/>
          <w:szCs w:val="28"/>
        </w:rPr>
        <w:br/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Ещё одна стратегическая задача, научить игрока «видеть» поле, анализировать ситуацию и оперативно принимать верные тактические решения. Жонглирование может оказать помощь в выполнении этой задачи.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учиться контролировать мяч, держа его в сфере периферического зрения, стараясь центральным зрением оценивать ситуацию на поле. А когда внимание переходит на мяч, расширять периферическое зрение, ставя задачи "улавливать" изменение обстановки.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приведенном уже упражнении, при выполнении жонглирования ставить Игроку задачу контролировать периферическим зрением действий партнера (тренера) и реагировать каким-либо действием (например, остановка движения, передача мяча) на изменение ситуации (например, на визуальный сигнал рукой), то мы развиваем очень необходимое игроку тактическое качество. 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Другой вариант. Центральным зрением следить за перемещениями партнеров (тренера) по полю (поднятая голова), а периферическим зрением контролировать мяч (и </w:t>
      </w:r>
      <w:proofErr w:type="gramStart"/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таки</w:t>
      </w:r>
      <w:proofErr w:type="gramEnd"/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реагировать движениями/техническими действиями на изменение обстановки).</w:t>
      </w:r>
    </w:p>
    <w:p w:rsidR="00FC3418" w:rsidRPr="00FC3418" w:rsidRDefault="00FC3418" w:rsidP="00FC3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4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 двигаться с поднятой головой и контролировать при этом мяч, очень важное игровое качество футболиста. Умение футболиста переключать зрительные анализаторы от «общей картинки» до «концентрации на мяче» </w:t>
      </w:r>
      <w:proofErr w:type="gramStart"/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наоборот, до начала выполнения технического действия и в момент исполнения технического приема надо обязательно тренировать. В том числе и используя упражнения на жонглирование.  (см</w:t>
      </w:r>
      <w:proofErr w:type="gramStart"/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FC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сылку)     </w:t>
      </w:r>
      <w:hyperlink r:id="rId4" w:history="1">
        <w:r w:rsidRPr="00FC3418">
          <w:rPr>
            <w:rStyle w:val="a3"/>
            <w:rFonts w:ascii="Times New Roman" w:hAnsi="Times New Roman" w:cs="Times New Roman"/>
            <w:sz w:val="28"/>
            <w:szCs w:val="28"/>
          </w:rPr>
          <w:t>https://youtu.be/QHt6efI59o0</w:t>
        </w:r>
      </w:hyperlink>
    </w:p>
    <w:p w:rsidR="00FC3418" w:rsidRPr="00FC3418" w:rsidRDefault="00FC3418" w:rsidP="00FC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FC3418" w:rsidRDefault="00FC3418" w:rsidP="00FC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418" w:rsidRPr="00FC3418" w:rsidRDefault="00FC3418" w:rsidP="00FC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3418" w:rsidRPr="00FC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418"/>
    <w:rsid w:val="00FC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Ht6efI59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2020-05-29T14:31:00Z</dcterms:created>
  <dcterms:modified xsi:type="dcterms:W3CDTF">2020-05-29T14:32:00Z</dcterms:modified>
</cp:coreProperties>
</file>